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4A181" w14:textId="7D248436" w:rsidR="006E01DE" w:rsidRPr="006E01DE" w:rsidRDefault="008D5CD5" w:rsidP="006E01D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szCs w:val="20"/>
        </w:rPr>
      </w:pPr>
      <w:r w:rsidRPr="006E01DE">
        <w:rPr>
          <w:rFonts w:ascii="Arial" w:hAnsi="Arial" w:cs="Arial"/>
          <w:sz w:val="20"/>
          <w:szCs w:val="20"/>
        </w:rPr>
        <w:t>University of Ottawa - Faculty of Education</w:t>
      </w:r>
      <w:r w:rsidR="00DC3CAD" w:rsidRPr="006E01DE">
        <w:rPr>
          <w:rFonts w:ascii="Arial" w:hAnsi="Arial" w:cs="Arial"/>
          <w:sz w:val="20"/>
          <w:szCs w:val="20"/>
        </w:rPr>
        <w:t xml:space="preserve">: </w:t>
      </w:r>
      <w:r w:rsidR="002961BF" w:rsidRPr="006E01DE">
        <w:rPr>
          <w:rFonts w:ascii="Arial" w:hAnsi="Arial" w:cs="Arial"/>
          <w:sz w:val="20"/>
          <w:szCs w:val="20"/>
        </w:rPr>
        <w:t xml:space="preserve">Syllabus </w:t>
      </w:r>
      <w:r w:rsidR="007734A5" w:rsidRPr="006E01DE">
        <w:rPr>
          <w:rFonts w:ascii="Arial" w:hAnsi="Arial" w:cs="Arial"/>
          <w:sz w:val="20"/>
          <w:szCs w:val="20"/>
        </w:rPr>
        <w:t>Winter 2023</w:t>
      </w:r>
    </w:p>
    <w:p w14:paraId="4707088D" w14:textId="2F38AC40" w:rsidR="008B11F4" w:rsidRPr="006E01DE" w:rsidRDefault="005A567F" w:rsidP="008B11F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center"/>
        <w:rPr>
          <w:rFonts w:ascii="Arial" w:hAnsi="Arial" w:cs="Arial"/>
          <w:b/>
          <w:color w:val="262626"/>
          <w:sz w:val="20"/>
          <w:szCs w:val="20"/>
        </w:rPr>
      </w:pPr>
      <w:r w:rsidRPr="006E01DE">
        <w:rPr>
          <w:rFonts w:ascii="Arial" w:hAnsi="Arial" w:cs="Arial"/>
          <w:b/>
          <w:color w:val="262626"/>
          <w:sz w:val="20"/>
          <w:szCs w:val="20"/>
        </w:rPr>
        <w:t>EDU5244</w:t>
      </w:r>
      <w:r w:rsidR="002C08A4" w:rsidRPr="006E01DE">
        <w:rPr>
          <w:rFonts w:ascii="Arial" w:hAnsi="Arial" w:cs="Arial"/>
          <w:b/>
          <w:color w:val="262626"/>
          <w:sz w:val="20"/>
          <w:szCs w:val="20"/>
        </w:rPr>
        <w:t>:</w:t>
      </w:r>
      <w:r w:rsidR="0013593D" w:rsidRPr="006E01DE">
        <w:rPr>
          <w:rFonts w:ascii="Arial" w:hAnsi="Arial" w:cs="Arial"/>
          <w:b/>
          <w:sz w:val="20"/>
          <w:szCs w:val="20"/>
        </w:rPr>
        <w:t xml:space="preserve"> </w:t>
      </w:r>
      <w:r w:rsidR="0013593D" w:rsidRPr="006E01DE">
        <w:rPr>
          <w:rFonts w:ascii="Arial" w:hAnsi="Arial" w:cs="Arial"/>
          <w:b/>
          <w:sz w:val="20"/>
          <w:szCs w:val="20"/>
        </w:rPr>
        <w:t>ONLINE</w:t>
      </w:r>
    </w:p>
    <w:p w14:paraId="4F888418" w14:textId="171D85E8" w:rsidR="00494E4B" w:rsidRPr="006E01DE" w:rsidRDefault="005A567F" w:rsidP="008B11F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center"/>
        <w:rPr>
          <w:rFonts w:ascii="Arial" w:hAnsi="Arial" w:cs="Arial"/>
          <w:b/>
          <w:color w:val="262626"/>
          <w:sz w:val="20"/>
          <w:szCs w:val="20"/>
        </w:rPr>
      </w:pPr>
      <w:r w:rsidRPr="006E01DE">
        <w:rPr>
          <w:rFonts w:ascii="Arial" w:hAnsi="Arial" w:cs="Arial"/>
          <w:b/>
          <w:color w:val="262626"/>
          <w:sz w:val="20"/>
          <w:szCs w:val="20"/>
        </w:rPr>
        <w:t>BILINGUAL, MULTILINGUAL AND MINORITY CONTEXTS</w:t>
      </w:r>
      <w:r w:rsidR="00C93412" w:rsidRPr="006E01DE">
        <w:rPr>
          <w:rFonts w:ascii="Arial" w:hAnsi="Arial" w:cs="Arial"/>
          <w:b/>
          <w:color w:val="262626"/>
          <w:sz w:val="20"/>
          <w:szCs w:val="20"/>
        </w:rPr>
        <w:t xml:space="preserve"> </w:t>
      </w:r>
      <w:r w:rsidRPr="006E01DE">
        <w:rPr>
          <w:rFonts w:ascii="Arial" w:hAnsi="Arial" w:cs="Arial"/>
          <w:b/>
          <w:color w:val="262626"/>
          <w:sz w:val="20"/>
          <w:szCs w:val="20"/>
        </w:rPr>
        <w:t>OF LANGUAGE EDUCATION</w:t>
      </w:r>
    </w:p>
    <w:p w14:paraId="62A6D8A4" w14:textId="77777777" w:rsidR="0013593D" w:rsidRPr="006E01DE" w:rsidRDefault="0013593D" w:rsidP="008B11F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szCs w:val="20"/>
        </w:rPr>
      </w:pPr>
    </w:p>
    <w:p w14:paraId="5F8F81C0" w14:textId="1C516920" w:rsidR="00494E4B" w:rsidRPr="006E01DE" w:rsidRDefault="00494E4B" w:rsidP="00494E4B">
      <w:pPr>
        <w:widowControl w:val="0"/>
        <w:pBdr>
          <w:top w:val="single" w:sz="6" w:space="0" w:color="FFFFFF"/>
          <w:left w:val="single" w:sz="6" w:space="0" w:color="FFFFFF"/>
          <w:bottom w:val="single" w:sz="6" w:space="0" w:color="FFFFFF"/>
          <w:right w:val="single" w:sz="6" w:space="0" w:color="FFFFFF"/>
        </w:pBdr>
        <w:tabs>
          <w:tab w:val="left" w:pos="-105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6E01DE">
        <w:rPr>
          <w:rFonts w:ascii="Arial" w:hAnsi="Arial" w:cs="Arial"/>
          <w:sz w:val="20"/>
          <w:szCs w:val="20"/>
        </w:rPr>
        <w:t>Professor: Douglas Fleming PhD</w:t>
      </w:r>
      <w:r w:rsidRPr="006E01DE">
        <w:rPr>
          <w:rFonts w:ascii="Arial" w:hAnsi="Arial" w:cs="Arial"/>
          <w:sz w:val="20"/>
          <w:szCs w:val="20"/>
        </w:rPr>
        <w:tab/>
        <w:t xml:space="preserve">                                         </w:t>
      </w:r>
      <w:r w:rsidR="008B11F4" w:rsidRPr="006E01DE">
        <w:rPr>
          <w:rFonts w:ascii="Arial" w:hAnsi="Arial" w:cs="Arial"/>
          <w:sz w:val="20"/>
          <w:szCs w:val="20"/>
        </w:rPr>
        <w:t xml:space="preserve">      </w:t>
      </w:r>
      <w:r w:rsidRPr="006E01DE">
        <w:rPr>
          <w:rFonts w:ascii="Arial" w:hAnsi="Arial" w:cs="Arial"/>
          <w:sz w:val="20"/>
          <w:szCs w:val="20"/>
        </w:rPr>
        <w:t xml:space="preserve">e-mail: dfleming@uottawa.ca </w:t>
      </w:r>
    </w:p>
    <w:p w14:paraId="1F719ACA" w14:textId="3043F513" w:rsidR="00494E4B" w:rsidRPr="006E01DE" w:rsidRDefault="00494E4B" w:rsidP="00494E4B">
      <w:pPr>
        <w:widowControl w:val="0"/>
        <w:pBdr>
          <w:top w:val="single" w:sz="6" w:space="0" w:color="FFFFFF"/>
          <w:left w:val="single" w:sz="6" w:space="0" w:color="FFFFFF"/>
          <w:bottom w:val="single" w:sz="6" w:space="0" w:color="FFFFFF"/>
          <w:right w:val="single" w:sz="6" w:space="0" w:color="FFFFFF"/>
        </w:pBdr>
        <w:tabs>
          <w:tab w:val="left" w:pos="-105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6E01DE">
        <w:rPr>
          <w:rFonts w:ascii="Arial" w:hAnsi="Arial" w:cs="Arial"/>
          <w:sz w:val="20"/>
          <w:szCs w:val="20"/>
        </w:rPr>
        <w:t xml:space="preserve">Office Location: LMX 371 </w:t>
      </w:r>
      <w:r w:rsidR="007734A5" w:rsidRPr="006E01DE">
        <w:rPr>
          <w:rFonts w:ascii="Arial" w:hAnsi="Arial" w:cs="Arial"/>
          <w:sz w:val="20"/>
          <w:szCs w:val="20"/>
        </w:rPr>
        <w:tab/>
      </w:r>
      <w:r w:rsidR="007734A5" w:rsidRPr="006E01DE">
        <w:rPr>
          <w:rFonts w:ascii="Arial" w:hAnsi="Arial" w:cs="Arial"/>
          <w:sz w:val="20"/>
          <w:szCs w:val="20"/>
        </w:rPr>
        <w:tab/>
      </w:r>
      <w:r w:rsidR="007734A5" w:rsidRPr="006E01DE">
        <w:rPr>
          <w:rFonts w:ascii="Arial" w:hAnsi="Arial" w:cs="Arial"/>
          <w:sz w:val="20"/>
          <w:szCs w:val="20"/>
        </w:rPr>
        <w:tab/>
      </w:r>
      <w:r w:rsidR="007734A5" w:rsidRPr="006E01DE">
        <w:rPr>
          <w:rFonts w:ascii="Arial" w:hAnsi="Arial" w:cs="Arial"/>
          <w:sz w:val="20"/>
          <w:szCs w:val="20"/>
        </w:rPr>
        <w:tab/>
      </w:r>
      <w:r w:rsidR="007734A5" w:rsidRPr="006E01DE">
        <w:rPr>
          <w:rFonts w:ascii="Arial" w:hAnsi="Arial" w:cs="Arial"/>
          <w:sz w:val="20"/>
          <w:szCs w:val="20"/>
        </w:rPr>
        <w:tab/>
        <w:t xml:space="preserve">    </w:t>
      </w:r>
      <w:r w:rsidRPr="006E01DE">
        <w:rPr>
          <w:rFonts w:ascii="Arial" w:hAnsi="Arial" w:cs="Arial"/>
          <w:sz w:val="20"/>
          <w:szCs w:val="20"/>
        </w:rPr>
        <w:t xml:space="preserve">website: http://douglasfleming.weebly.com </w:t>
      </w:r>
    </w:p>
    <w:p w14:paraId="22BBFA50" w14:textId="0A203376" w:rsidR="005A567F" w:rsidRPr="006E01DE" w:rsidRDefault="00494E4B" w:rsidP="00494E4B">
      <w:pPr>
        <w:rPr>
          <w:rFonts w:ascii="Arial" w:hAnsi="Arial" w:cs="Arial"/>
          <w:sz w:val="20"/>
          <w:szCs w:val="20"/>
        </w:rPr>
      </w:pPr>
      <w:r w:rsidRPr="006E01DE">
        <w:rPr>
          <w:rFonts w:ascii="Arial" w:hAnsi="Arial" w:cs="Arial"/>
          <w:sz w:val="20"/>
          <w:szCs w:val="20"/>
        </w:rPr>
        <w:t xml:space="preserve">Office hours: remotely by appointment: please email              </w:t>
      </w:r>
      <w:r w:rsidR="004640F2" w:rsidRPr="006E01DE">
        <w:rPr>
          <w:rFonts w:ascii="Arial" w:hAnsi="Arial" w:cs="Arial"/>
          <w:sz w:val="20"/>
          <w:szCs w:val="20"/>
        </w:rPr>
        <w:t xml:space="preserve">        </w:t>
      </w:r>
      <w:r w:rsidR="008B11F4" w:rsidRPr="006E01DE">
        <w:rPr>
          <w:rFonts w:ascii="Arial" w:hAnsi="Arial" w:cs="Arial"/>
          <w:sz w:val="20"/>
          <w:szCs w:val="20"/>
        </w:rPr>
        <w:t>t</w:t>
      </w:r>
      <w:r w:rsidRPr="006E01DE">
        <w:rPr>
          <w:rFonts w:ascii="Arial" w:hAnsi="Arial" w:cs="Arial"/>
          <w:sz w:val="20"/>
          <w:szCs w:val="20"/>
        </w:rPr>
        <w:t>elephone:</w:t>
      </w:r>
      <w:r w:rsidR="007734A5" w:rsidRPr="006E01DE">
        <w:rPr>
          <w:rFonts w:ascii="Arial" w:hAnsi="Arial" w:cs="Arial"/>
          <w:sz w:val="20"/>
          <w:szCs w:val="20"/>
        </w:rPr>
        <w:t xml:space="preserve"> 5625800 </w:t>
      </w:r>
      <w:r w:rsidR="0013593D" w:rsidRPr="006E01DE">
        <w:rPr>
          <w:rFonts w:ascii="Arial" w:hAnsi="Arial" w:cs="Arial"/>
          <w:sz w:val="20"/>
          <w:szCs w:val="20"/>
        </w:rPr>
        <w:t>l</w:t>
      </w:r>
      <w:r w:rsidR="007734A5" w:rsidRPr="006E01DE">
        <w:rPr>
          <w:rFonts w:ascii="Arial" w:hAnsi="Arial" w:cs="Arial"/>
          <w:sz w:val="20"/>
          <w:szCs w:val="20"/>
        </w:rPr>
        <w:t>.4151</w:t>
      </w:r>
      <w:r w:rsidRPr="006E01DE">
        <w:rPr>
          <w:rFonts w:ascii="Arial" w:hAnsi="Arial" w:cs="Arial"/>
          <w:sz w:val="20"/>
          <w:szCs w:val="20"/>
        </w:rPr>
        <w:t xml:space="preserve"> </w:t>
      </w:r>
      <w:r w:rsidR="007734A5" w:rsidRPr="006E01DE">
        <w:rPr>
          <w:rFonts w:ascii="Arial" w:hAnsi="Arial" w:cs="Arial"/>
          <w:sz w:val="20"/>
          <w:szCs w:val="20"/>
        </w:rPr>
        <w:t>(rarely used)</w:t>
      </w:r>
      <w:r w:rsidRPr="006E01DE">
        <w:rPr>
          <w:rFonts w:ascii="Arial" w:hAnsi="Arial" w:cs="Arial"/>
          <w:sz w:val="20"/>
          <w:szCs w:val="20"/>
        </w:rPr>
        <w:tab/>
      </w:r>
    </w:p>
    <w:p w14:paraId="12DDBB06" w14:textId="77777777" w:rsidR="004640F2" w:rsidRPr="006E01DE" w:rsidRDefault="004640F2" w:rsidP="00494E4B">
      <w:pPr>
        <w:rPr>
          <w:rFonts w:ascii="Arial" w:hAnsi="Arial" w:cs="Arial"/>
          <w:sz w:val="20"/>
          <w:szCs w:val="20"/>
        </w:rPr>
      </w:pPr>
    </w:p>
    <w:p w14:paraId="6F47B462" w14:textId="77777777" w:rsidR="002961BF" w:rsidRPr="006E01DE" w:rsidRDefault="002961BF" w:rsidP="002961BF">
      <w:pPr>
        <w:rPr>
          <w:rFonts w:ascii="Arial" w:eastAsia="Arial Unicode MS" w:hAnsi="Arial" w:cs="Arial"/>
          <w:b/>
          <w:bCs/>
          <w:sz w:val="20"/>
          <w:szCs w:val="20"/>
        </w:rPr>
      </w:pPr>
      <w:r w:rsidRPr="006E01DE">
        <w:rPr>
          <w:rFonts w:ascii="Arial" w:eastAsia="Arial Unicode MS" w:hAnsi="Arial" w:cs="Arial"/>
          <w:b/>
          <w:bCs/>
          <w:sz w:val="20"/>
          <w:szCs w:val="20"/>
        </w:rPr>
        <w:t xml:space="preserve">Welcome to EDU5244! </w:t>
      </w:r>
    </w:p>
    <w:p w14:paraId="0285EBE7" w14:textId="77777777" w:rsidR="002961BF" w:rsidRPr="006E01DE" w:rsidRDefault="002961BF" w:rsidP="002961BF">
      <w:pPr>
        <w:rPr>
          <w:rFonts w:ascii="Arial" w:eastAsia="Arial Unicode MS" w:hAnsi="Arial" w:cs="Arial"/>
          <w:sz w:val="20"/>
          <w:szCs w:val="20"/>
        </w:rPr>
      </w:pPr>
    </w:p>
    <w:p w14:paraId="66B7B76F" w14:textId="77777777" w:rsidR="002961BF" w:rsidRPr="006E01DE" w:rsidRDefault="002961BF" w:rsidP="002961BF">
      <w:pPr>
        <w:rPr>
          <w:rFonts w:ascii="Arial" w:eastAsia="Arial Unicode MS" w:hAnsi="Arial" w:cs="Arial"/>
          <w:b/>
          <w:bCs/>
          <w:sz w:val="20"/>
          <w:szCs w:val="20"/>
        </w:rPr>
      </w:pPr>
      <w:r w:rsidRPr="006E01DE">
        <w:rPr>
          <w:rFonts w:ascii="Arial" w:eastAsia="Arial Unicode MS" w:hAnsi="Arial" w:cs="Arial"/>
          <w:b/>
          <w:bCs/>
          <w:sz w:val="20"/>
          <w:szCs w:val="20"/>
        </w:rPr>
        <w:t>Calendar Course Description</w:t>
      </w:r>
    </w:p>
    <w:p w14:paraId="31051836" w14:textId="77777777" w:rsidR="002961BF" w:rsidRPr="006E01DE" w:rsidRDefault="002961BF" w:rsidP="002961BF">
      <w:pPr>
        <w:rPr>
          <w:rFonts w:ascii="Arial" w:eastAsia="Arial Unicode MS" w:hAnsi="Arial" w:cs="Arial"/>
          <w:sz w:val="20"/>
          <w:szCs w:val="20"/>
        </w:rPr>
      </w:pPr>
    </w:p>
    <w:p w14:paraId="2B7E95E7" w14:textId="18E98F27" w:rsidR="002961BF" w:rsidRPr="006E01DE" w:rsidRDefault="002961BF" w:rsidP="002961BF">
      <w:pPr>
        <w:rPr>
          <w:rFonts w:ascii="Arial" w:eastAsia="Arial Unicode MS" w:hAnsi="Arial" w:cs="Arial"/>
          <w:sz w:val="20"/>
          <w:szCs w:val="20"/>
        </w:rPr>
      </w:pPr>
      <w:r w:rsidRPr="006E01DE">
        <w:rPr>
          <w:rFonts w:ascii="Arial" w:eastAsia="Arial Unicode MS" w:hAnsi="Arial" w:cs="Arial"/>
          <w:sz w:val="20"/>
          <w:szCs w:val="20"/>
        </w:rPr>
        <w:t xml:space="preserve">Examination of conceptualizations of bilingual and multilingual </w:t>
      </w:r>
      <w:r w:rsidR="00CC0E92" w:rsidRPr="006E01DE">
        <w:rPr>
          <w:rFonts w:ascii="Arial" w:eastAsia="Arial Unicode MS" w:hAnsi="Arial" w:cs="Arial"/>
          <w:sz w:val="20"/>
          <w:szCs w:val="20"/>
        </w:rPr>
        <w:t xml:space="preserve">and </w:t>
      </w:r>
      <w:r w:rsidRPr="006E01DE">
        <w:rPr>
          <w:rFonts w:ascii="Arial" w:eastAsia="Arial Unicode MS" w:hAnsi="Arial" w:cs="Arial"/>
          <w:sz w:val="20"/>
          <w:szCs w:val="20"/>
        </w:rPr>
        <w:t>education in diverse contexts with an emphasis on Canada; analysis of issues related to the educational success of immigrants and members of minority groups and their integration into schools and society.</w:t>
      </w:r>
    </w:p>
    <w:p w14:paraId="324980EE" w14:textId="77777777" w:rsidR="002961BF" w:rsidRPr="006E01DE" w:rsidRDefault="002961BF" w:rsidP="002961BF">
      <w:pPr>
        <w:rPr>
          <w:rFonts w:ascii="Arial" w:eastAsia="Arial Unicode MS" w:hAnsi="Arial" w:cs="Arial"/>
          <w:sz w:val="20"/>
          <w:szCs w:val="20"/>
        </w:rPr>
      </w:pPr>
    </w:p>
    <w:p w14:paraId="48E40546" w14:textId="77777777" w:rsidR="002961BF" w:rsidRPr="006E01DE" w:rsidRDefault="002961BF" w:rsidP="002961BF">
      <w:pPr>
        <w:rPr>
          <w:rFonts w:ascii="Arial" w:eastAsia="Arial Unicode MS" w:hAnsi="Arial" w:cs="Arial"/>
          <w:b/>
          <w:bCs/>
          <w:sz w:val="20"/>
          <w:szCs w:val="20"/>
        </w:rPr>
      </w:pPr>
      <w:r w:rsidRPr="006E01DE">
        <w:rPr>
          <w:rFonts w:ascii="Arial" w:eastAsia="Arial Unicode MS" w:hAnsi="Arial" w:cs="Arial"/>
          <w:b/>
          <w:bCs/>
          <w:sz w:val="20"/>
          <w:szCs w:val="20"/>
        </w:rPr>
        <w:t>Course Objectives</w:t>
      </w:r>
    </w:p>
    <w:p w14:paraId="6EAB2DF6" w14:textId="77777777" w:rsidR="002961BF" w:rsidRPr="006E01DE" w:rsidRDefault="002961BF" w:rsidP="002961BF">
      <w:pPr>
        <w:rPr>
          <w:rFonts w:ascii="Arial" w:eastAsia="Arial Unicode MS" w:hAnsi="Arial" w:cs="Arial"/>
          <w:sz w:val="20"/>
          <w:szCs w:val="20"/>
        </w:rPr>
      </w:pPr>
    </w:p>
    <w:p w14:paraId="380F26E9" w14:textId="77777777" w:rsidR="002961BF" w:rsidRPr="006E01DE" w:rsidRDefault="002961BF" w:rsidP="002961BF">
      <w:pPr>
        <w:rPr>
          <w:rFonts w:ascii="Arial" w:eastAsia="Arial Unicode MS" w:hAnsi="Arial" w:cs="Arial"/>
          <w:sz w:val="20"/>
          <w:szCs w:val="20"/>
        </w:rPr>
      </w:pPr>
      <w:r w:rsidRPr="006E01DE">
        <w:rPr>
          <w:rFonts w:ascii="Arial" w:eastAsia="Arial Unicode MS" w:hAnsi="Arial" w:cs="Arial"/>
          <w:sz w:val="20"/>
          <w:szCs w:val="20"/>
        </w:rPr>
        <w:t>This course is designed to examine the meanings and implications of bilingual, multicultural and plurilingual education and to explore the role of culture in second language learning.</w:t>
      </w:r>
    </w:p>
    <w:p w14:paraId="38548BE4" w14:textId="77777777" w:rsidR="002961BF" w:rsidRPr="006E01DE" w:rsidRDefault="002961BF" w:rsidP="002961BF">
      <w:pPr>
        <w:rPr>
          <w:rFonts w:ascii="Arial" w:eastAsia="Arial Unicode MS" w:hAnsi="Arial" w:cs="Arial"/>
          <w:sz w:val="20"/>
          <w:szCs w:val="20"/>
        </w:rPr>
      </w:pPr>
    </w:p>
    <w:p w14:paraId="1E877C1A" w14:textId="77777777" w:rsidR="002961BF" w:rsidRPr="006E01DE" w:rsidRDefault="002961BF" w:rsidP="002961BF">
      <w:pPr>
        <w:rPr>
          <w:rFonts w:ascii="Arial" w:eastAsia="Arial Unicode MS" w:hAnsi="Arial" w:cs="Arial"/>
          <w:sz w:val="20"/>
          <w:szCs w:val="20"/>
        </w:rPr>
      </w:pPr>
      <w:r w:rsidRPr="006E01DE">
        <w:rPr>
          <w:rFonts w:ascii="Arial" w:eastAsia="Arial Unicode MS" w:hAnsi="Arial" w:cs="Arial"/>
          <w:sz w:val="20"/>
          <w:szCs w:val="20"/>
        </w:rPr>
        <w:t>Topics include: immigration, ethnic and linguistic minorities, identity and the construction of subjectivity; the ethical responsibilities of educators; racism; sexism; heteronormativity and homophobia; socio-economic class; ability; ethnicity; and culture. We will examine these issues from second language perspectives (bilingual, multicultural and plurilingual), both theoretically and practically.</w:t>
      </w:r>
    </w:p>
    <w:p w14:paraId="4EB0B5DB" w14:textId="77777777" w:rsidR="002961BF" w:rsidRPr="006E01DE" w:rsidRDefault="002961BF" w:rsidP="002961BF">
      <w:pPr>
        <w:rPr>
          <w:rFonts w:ascii="Arial" w:eastAsia="Arial Unicode MS" w:hAnsi="Arial" w:cs="Arial"/>
          <w:sz w:val="20"/>
          <w:szCs w:val="20"/>
        </w:rPr>
      </w:pPr>
    </w:p>
    <w:p w14:paraId="0A85C177" w14:textId="222596F9" w:rsidR="002961BF" w:rsidRPr="006E01DE" w:rsidRDefault="00A31E6B" w:rsidP="002961BF">
      <w:pPr>
        <w:rPr>
          <w:rFonts w:ascii="Arial" w:eastAsia="Arial Unicode MS" w:hAnsi="Arial" w:cs="Arial"/>
          <w:sz w:val="20"/>
          <w:szCs w:val="20"/>
        </w:rPr>
      </w:pPr>
      <w:r w:rsidRPr="006E01DE">
        <w:rPr>
          <w:rFonts w:ascii="Arial" w:eastAsia="Arial Unicode MS" w:hAnsi="Arial" w:cs="Arial"/>
          <w:sz w:val="20"/>
          <w:szCs w:val="20"/>
        </w:rPr>
        <w:t>T</w:t>
      </w:r>
      <w:r w:rsidR="002961BF" w:rsidRPr="006E01DE">
        <w:rPr>
          <w:rFonts w:ascii="Arial" w:eastAsia="Arial Unicode MS" w:hAnsi="Arial" w:cs="Arial"/>
          <w:sz w:val="20"/>
          <w:szCs w:val="20"/>
        </w:rPr>
        <w:t>he Brightspace folder</w:t>
      </w:r>
      <w:r w:rsidRPr="006E01DE">
        <w:rPr>
          <w:rFonts w:ascii="Arial" w:eastAsia="Arial Unicode MS" w:hAnsi="Arial" w:cs="Arial"/>
          <w:sz w:val="20"/>
          <w:szCs w:val="20"/>
        </w:rPr>
        <w:t>s</w:t>
      </w:r>
      <w:r w:rsidR="002961BF" w:rsidRPr="006E01DE">
        <w:rPr>
          <w:rFonts w:ascii="Arial" w:eastAsia="Arial Unicode MS" w:hAnsi="Arial" w:cs="Arial"/>
          <w:sz w:val="20"/>
          <w:szCs w:val="20"/>
        </w:rPr>
        <w:t xml:space="preserve"> contain all of the course material </w:t>
      </w:r>
      <w:r w:rsidRPr="006E01DE">
        <w:rPr>
          <w:rFonts w:ascii="Arial" w:eastAsia="Arial Unicode MS" w:hAnsi="Arial" w:cs="Arial"/>
          <w:sz w:val="20"/>
          <w:szCs w:val="20"/>
        </w:rPr>
        <w:t xml:space="preserve">(open access) </w:t>
      </w:r>
      <w:r w:rsidR="002961BF" w:rsidRPr="006E01DE">
        <w:rPr>
          <w:rFonts w:ascii="Arial" w:eastAsia="Arial Unicode MS" w:hAnsi="Arial" w:cs="Arial"/>
          <w:sz w:val="20"/>
          <w:szCs w:val="20"/>
        </w:rPr>
        <w:t xml:space="preserve">with the exception of an </w:t>
      </w:r>
      <w:r w:rsidR="0013593D" w:rsidRPr="006E01DE">
        <w:rPr>
          <w:rFonts w:ascii="Arial" w:eastAsia="Arial Unicode MS" w:hAnsi="Arial" w:cs="Arial"/>
          <w:sz w:val="20"/>
          <w:szCs w:val="20"/>
        </w:rPr>
        <w:t xml:space="preserve">optional and relatively </w:t>
      </w:r>
      <w:r w:rsidR="002961BF" w:rsidRPr="006E01DE">
        <w:rPr>
          <w:rFonts w:ascii="Arial" w:eastAsia="Arial Unicode MS" w:hAnsi="Arial" w:cs="Arial"/>
          <w:sz w:val="20"/>
          <w:szCs w:val="20"/>
        </w:rPr>
        <w:t>inexpensive course text that I feel is especially useful for practitioners. It is available as an e-book d</w:t>
      </w:r>
      <w:r w:rsidRPr="006E01DE">
        <w:rPr>
          <w:rFonts w:ascii="Arial" w:eastAsia="Arial Unicode MS" w:hAnsi="Arial" w:cs="Arial"/>
          <w:sz w:val="20"/>
          <w:szCs w:val="20"/>
        </w:rPr>
        <w:t>ownload at Multilingual Matters (see the link on Brightspace):</w:t>
      </w:r>
      <w:r w:rsidR="002961BF" w:rsidRPr="006E01DE">
        <w:rPr>
          <w:rFonts w:ascii="Arial" w:eastAsia="Arial Unicode MS" w:hAnsi="Arial" w:cs="Arial"/>
          <w:sz w:val="20"/>
          <w:szCs w:val="20"/>
        </w:rPr>
        <w:t xml:space="preserve"> </w:t>
      </w:r>
      <w:r w:rsidR="002961BF" w:rsidRPr="006E01DE">
        <w:rPr>
          <w:rFonts w:ascii="Arial" w:eastAsia="Arial Unicode MS" w:hAnsi="Arial" w:cs="Arial"/>
          <w:i/>
          <w:sz w:val="20"/>
          <w:szCs w:val="20"/>
        </w:rPr>
        <w:t>A Parents' and Teachers' Guide to Bilingualism</w:t>
      </w:r>
      <w:r w:rsidR="002961BF" w:rsidRPr="006E01DE">
        <w:rPr>
          <w:rFonts w:ascii="Arial" w:eastAsia="Arial Unicode MS" w:hAnsi="Arial" w:cs="Arial"/>
          <w:sz w:val="20"/>
          <w:szCs w:val="20"/>
        </w:rPr>
        <w:t xml:space="preserve"> by Colin Baker,</w:t>
      </w:r>
    </w:p>
    <w:p w14:paraId="485BA21C" w14:textId="77777777" w:rsidR="002961BF" w:rsidRPr="006E01DE" w:rsidRDefault="002961BF" w:rsidP="002961BF">
      <w:pPr>
        <w:rPr>
          <w:rFonts w:ascii="Arial" w:eastAsia="Arial Unicode MS" w:hAnsi="Arial" w:cs="Arial"/>
          <w:sz w:val="20"/>
          <w:szCs w:val="20"/>
        </w:rPr>
      </w:pPr>
    </w:p>
    <w:p w14:paraId="7E66E8A1" w14:textId="0A82D8F4" w:rsidR="002961BF" w:rsidRPr="006E01DE" w:rsidRDefault="002961BF" w:rsidP="002961BF">
      <w:pPr>
        <w:rPr>
          <w:rFonts w:ascii="Arial" w:eastAsia="Arial Unicode MS" w:hAnsi="Arial" w:cs="Arial"/>
          <w:sz w:val="20"/>
          <w:szCs w:val="20"/>
        </w:rPr>
      </w:pPr>
      <w:r w:rsidRPr="006E01DE">
        <w:rPr>
          <w:rFonts w:ascii="Arial" w:eastAsia="Arial Unicode MS" w:hAnsi="Arial" w:cs="Arial"/>
          <w:sz w:val="20"/>
          <w:szCs w:val="20"/>
        </w:rPr>
        <w:t>This course will be challenging in the sense that I will be asking you to examine your own values and beliefs in light of the current academ</w:t>
      </w:r>
      <w:r w:rsidR="00AA49DC" w:rsidRPr="006E01DE">
        <w:rPr>
          <w:rFonts w:ascii="Arial" w:eastAsia="Arial Unicode MS" w:hAnsi="Arial" w:cs="Arial"/>
          <w:sz w:val="20"/>
          <w:szCs w:val="20"/>
        </w:rPr>
        <w:t>ic literature and post them on B</w:t>
      </w:r>
      <w:r w:rsidRPr="006E01DE">
        <w:rPr>
          <w:rFonts w:ascii="Arial" w:eastAsia="Arial Unicode MS" w:hAnsi="Arial" w:cs="Arial"/>
          <w:sz w:val="20"/>
          <w:szCs w:val="20"/>
        </w:rPr>
        <w:t>rightspace. Much of what we will cover will be sensitive. I will ask you to be guided by a sense of respect for your classmates and ethical responsibility as we work through the course material.</w:t>
      </w:r>
    </w:p>
    <w:p w14:paraId="4CF76E3C" w14:textId="77777777" w:rsidR="002961BF" w:rsidRPr="006E01DE" w:rsidRDefault="002961BF" w:rsidP="002961BF">
      <w:pPr>
        <w:rPr>
          <w:rFonts w:ascii="Arial" w:eastAsia="Arial Unicode MS" w:hAnsi="Arial" w:cs="Arial"/>
          <w:sz w:val="20"/>
          <w:szCs w:val="20"/>
        </w:rPr>
      </w:pPr>
    </w:p>
    <w:p w14:paraId="190527F5" w14:textId="49938EE1" w:rsidR="002961BF" w:rsidRPr="006E01DE" w:rsidRDefault="0013593D" w:rsidP="002961BF">
      <w:pPr>
        <w:rPr>
          <w:rFonts w:ascii="Arial" w:eastAsia="Arial Unicode MS" w:hAnsi="Arial" w:cs="Arial"/>
          <w:sz w:val="20"/>
          <w:szCs w:val="20"/>
        </w:rPr>
      </w:pPr>
      <w:bookmarkStart w:id="0" w:name="_Hlk68265224"/>
      <w:r w:rsidRPr="006E01DE">
        <w:rPr>
          <w:rFonts w:ascii="Arial" w:eastAsia="Arial Unicode MS" w:hAnsi="Arial" w:cs="Arial"/>
          <w:sz w:val="20"/>
          <w:szCs w:val="20"/>
        </w:rPr>
        <w:t xml:space="preserve">At the time of writing, I have not been informed if I will have a TA. In any case, please note that </w:t>
      </w:r>
      <w:r w:rsidR="002961BF" w:rsidRPr="006E01DE">
        <w:rPr>
          <w:rFonts w:ascii="Arial" w:eastAsia="Arial Unicode MS" w:hAnsi="Arial" w:cs="Arial"/>
          <w:sz w:val="20"/>
          <w:szCs w:val="20"/>
        </w:rPr>
        <w:t xml:space="preserve">I am ultimately responsible for grading all aspects of the course and will double check </w:t>
      </w:r>
      <w:r w:rsidR="00C42DB4" w:rsidRPr="006E01DE">
        <w:rPr>
          <w:rFonts w:ascii="Arial" w:eastAsia="Arial Unicode MS" w:hAnsi="Arial" w:cs="Arial"/>
          <w:sz w:val="20"/>
          <w:szCs w:val="20"/>
        </w:rPr>
        <w:t xml:space="preserve">grades </w:t>
      </w:r>
      <w:r w:rsidR="002961BF" w:rsidRPr="006E01DE">
        <w:rPr>
          <w:rFonts w:ascii="Arial" w:eastAsia="Arial Unicode MS" w:hAnsi="Arial" w:cs="Arial"/>
          <w:sz w:val="20"/>
          <w:szCs w:val="20"/>
        </w:rPr>
        <w:t>before they become official. So, any questions about grading should be sent direct</w:t>
      </w:r>
      <w:r w:rsidR="00AA49DC" w:rsidRPr="006E01DE">
        <w:rPr>
          <w:rFonts w:ascii="Arial" w:eastAsia="Arial Unicode MS" w:hAnsi="Arial" w:cs="Arial"/>
          <w:sz w:val="20"/>
          <w:szCs w:val="20"/>
        </w:rPr>
        <w:t>ly to me</w:t>
      </w:r>
      <w:r w:rsidR="002961BF" w:rsidRPr="006E01DE">
        <w:rPr>
          <w:rFonts w:ascii="Arial" w:eastAsia="Arial Unicode MS" w:hAnsi="Arial" w:cs="Arial"/>
          <w:sz w:val="20"/>
          <w:szCs w:val="20"/>
        </w:rPr>
        <w:t>.</w:t>
      </w:r>
    </w:p>
    <w:p w14:paraId="0166DFF2" w14:textId="77777777" w:rsidR="002961BF" w:rsidRPr="006E01DE" w:rsidRDefault="002961BF" w:rsidP="002961BF">
      <w:pPr>
        <w:rPr>
          <w:rFonts w:ascii="Arial" w:eastAsia="Arial Unicode MS" w:hAnsi="Arial" w:cs="Arial"/>
          <w:sz w:val="20"/>
          <w:szCs w:val="20"/>
        </w:rPr>
      </w:pPr>
    </w:p>
    <w:p w14:paraId="62A9FF42" w14:textId="77777777" w:rsidR="002961BF" w:rsidRPr="006E01DE" w:rsidRDefault="002961BF" w:rsidP="002961BF">
      <w:pPr>
        <w:rPr>
          <w:rFonts w:ascii="Arial" w:eastAsia="Arial Unicode MS" w:hAnsi="Arial" w:cs="Arial"/>
          <w:sz w:val="20"/>
          <w:szCs w:val="20"/>
        </w:rPr>
      </w:pPr>
      <w:r w:rsidRPr="006E01DE">
        <w:rPr>
          <w:rFonts w:ascii="Arial" w:eastAsia="Arial Unicode MS" w:hAnsi="Arial" w:cs="Arial"/>
          <w:sz w:val="20"/>
          <w:szCs w:val="20"/>
        </w:rPr>
        <w:t>I have also posted additional resources on my own personal website FYI.</w:t>
      </w:r>
    </w:p>
    <w:p w14:paraId="0643EE99" w14:textId="01904ABE" w:rsidR="002961BF" w:rsidRPr="006E01DE" w:rsidRDefault="002961BF" w:rsidP="002961BF">
      <w:pPr>
        <w:rPr>
          <w:rFonts w:ascii="Arial" w:eastAsia="Arial Unicode MS" w:hAnsi="Arial" w:cs="Arial"/>
          <w:sz w:val="20"/>
          <w:szCs w:val="20"/>
        </w:rPr>
      </w:pPr>
      <w:r w:rsidRPr="006E01DE">
        <w:rPr>
          <w:rFonts w:ascii="Arial" w:eastAsia="Arial Unicode MS" w:hAnsi="Arial" w:cs="Arial"/>
          <w:sz w:val="20"/>
          <w:szCs w:val="20"/>
        </w:rPr>
        <w:t xml:space="preserve">go to </w:t>
      </w:r>
      <w:hyperlink r:id="rId8" w:history="1">
        <w:r w:rsidR="00807A35" w:rsidRPr="006E01DE">
          <w:rPr>
            <w:rStyle w:val="Hyperlink"/>
            <w:rFonts w:ascii="Arial" w:eastAsia="Arial Unicode MS" w:hAnsi="Arial" w:cs="Arial"/>
            <w:szCs w:val="20"/>
          </w:rPr>
          <w:t>http://douglasfleming.weebly.com</w:t>
        </w:r>
      </w:hyperlink>
      <w:r w:rsidR="00807A35" w:rsidRPr="006E01DE">
        <w:rPr>
          <w:rFonts w:ascii="Arial" w:eastAsia="Arial Unicode MS" w:hAnsi="Arial" w:cs="Arial"/>
          <w:sz w:val="20"/>
          <w:szCs w:val="20"/>
        </w:rPr>
        <w:t xml:space="preserve">    </w:t>
      </w:r>
      <w:r w:rsidRPr="006E01DE">
        <w:rPr>
          <w:rFonts w:ascii="Arial" w:eastAsia="Arial Unicode MS" w:hAnsi="Arial" w:cs="Arial"/>
          <w:sz w:val="20"/>
          <w:szCs w:val="20"/>
        </w:rPr>
        <w:t>The password for the files is "</w:t>
      </w:r>
      <w:proofErr w:type="spellStart"/>
      <w:r w:rsidRPr="006E01DE">
        <w:rPr>
          <w:rFonts w:ascii="Arial" w:eastAsia="Arial Unicode MS" w:hAnsi="Arial" w:cs="Arial"/>
          <w:sz w:val="20"/>
          <w:szCs w:val="20"/>
        </w:rPr>
        <w:t>patrick</w:t>
      </w:r>
      <w:proofErr w:type="spellEnd"/>
      <w:r w:rsidRPr="006E01DE">
        <w:rPr>
          <w:rFonts w:ascii="Arial" w:eastAsia="Arial Unicode MS" w:hAnsi="Arial" w:cs="Arial"/>
          <w:sz w:val="20"/>
          <w:szCs w:val="20"/>
        </w:rPr>
        <w:t>".</w:t>
      </w:r>
    </w:p>
    <w:p w14:paraId="7793AADD" w14:textId="7581E388" w:rsidR="008B7A81" w:rsidRPr="006E01DE" w:rsidRDefault="008B7A81" w:rsidP="00C93412">
      <w:pPr>
        <w:rPr>
          <w:rFonts w:ascii="Arial" w:hAnsi="Arial" w:cs="Arial"/>
          <w:sz w:val="20"/>
          <w:szCs w:val="20"/>
        </w:rPr>
      </w:pPr>
    </w:p>
    <w:p w14:paraId="059376C3" w14:textId="6097B4CD" w:rsidR="0013593D" w:rsidRPr="006E01DE" w:rsidRDefault="00C42DB4" w:rsidP="00C93412">
      <w:pPr>
        <w:rPr>
          <w:rFonts w:ascii="Arial" w:hAnsi="Arial" w:cs="Arial"/>
          <w:sz w:val="20"/>
          <w:szCs w:val="20"/>
        </w:rPr>
      </w:pPr>
      <w:r w:rsidRPr="006E01DE">
        <w:rPr>
          <w:rFonts w:ascii="Arial" w:hAnsi="Arial" w:cs="Arial"/>
          <w:sz w:val="20"/>
          <w:szCs w:val="20"/>
        </w:rPr>
        <w:t xml:space="preserve">This is an asynchronous course. In other words, there is no expectation that you will have to participate in assignments at the same time as your classmates. However, you do have the option of </w:t>
      </w:r>
      <w:r w:rsidR="0013593D" w:rsidRPr="006E01DE">
        <w:rPr>
          <w:rFonts w:ascii="Arial" w:hAnsi="Arial" w:cs="Arial"/>
          <w:sz w:val="20"/>
          <w:szCs w:val="20"/>
        </w:rPr>
        <w:t xml:space="preserve">attending the live-streaming of lectures and </w:t>
      </w:r>
      <w:r w:rsidRPr="006E01DE">
        <w:rPr>
          <w:rFonts w:ascii="Arial" w:hAnsi="Arial" w:cs="Arial"/>
          <w:sz w:val="20"/>
          <w:szCs w:val="20"/>
        </w:rPr>
        <w:t>working with partners for your disc</w:t>
      </w:r>
      <w:r w:rsidR="007951AC" w:rsidRPr="006E01DE">
        <w:rPr>
          <w:rFonts w:ascii="Arial" w:hAnsi="Arial" w:cs="Arial"/>
          <w:sz w:val="20"/>
          <w:szCs w:val="20"/>
        </w:rPr>
        <w:t>us</w:t>
      </w:r>
      <w:r w:rsidRPr="006E01DE">
        <w:rPr>
          <w:rFonts w:ascii="Arial" w:hAnsi="Arial" w:cs="Arial"/>
          <w:sz w:val="20"/>
          <w:szCs w:val="20"/>
        </w:rPr>
        <w:t xml:space="preserve">sion/blog contributions. </w:t>
      </w:r>
      <w:r w:rsidR="008B11F4" w:rsidRPr="006E01DE">
        <w:rPr>
          <w:rFonts w:ascii="Arial" w:hAnsi="Arial" w:cs="Arial"/>
          <w:sz w:val="20"/>
          <w:szCs w:val="20"/>
        </w:rPr>
        <w:t xml:space="preserve">Please communicate with me if you intend to </w:t>
      </w:r>
      <w:r w:rsidR="0013593D" w:rsidRPr="006E01DE">
        <w:rPr>
          <w:rFonts w:ascii="Arial" w:hAnsi="Arial" w:cs="Arial"/>
          <w:sz w:val="20"/>
          <w:szCs w:val="20"/>
        </w:rPr>
        <w:t>submit assignments as part of a group</w:t>
      </w:r>
      <w:r w:rsidR="008B11F4" w:rsidRPr="006E01DE">
        <w:rPr>
          <w:rFonts w:ascii="Arial" w:hAnsi="Arial" w:cs="Arial"/>
          <w:sz w:val="20"/>
          <w:szCs w:val="20"/>
        </w:rPr>
        <w:t>.</w:t>
      </w:r>
      <w:r w:rsidR="00807A35" w:rsidRPr="006E01DE">
        <w:rPr>
          <w:rFonts w:ascii="Arial" w:hAnsi="Arial" w:cs="Arial"/>
          <w:sz w:val="20"/>
          <w:szCs w:val="20"/>
        </w:rPr>
        <w:t xml:space="preserve"> </w:t>
      </w:r>
      <w:r w:rsidR="0013593D" w:rsidRPr="006E01DE">
        <w:rPr>
          <w:rFonts w:ascii="Arial" w:hAnsi="Arial" w:cs="Arial"/>
          <w:sz w:val="20"/>
          <w:szCs w:val="20"/>
        </w:rPr>
        <w:t xml:space="preserve">Please seek any tech help from distance education: </w:t>
      </w:r>
      <w:r w:rsidR="0013593D" w:rsidRPr="006E01DE">
        <w:rPr>
          <w:rFonts w:ascii="Arial" w:hAnsi="Arial" w:cs="Arial"/>
          <w:sz w:val="20"/>
          <w:szCs w:val="20"/>
        </w:rPr>
        <w:t>distance@uottawa.ca</w:t>
      </w:r>
    </w:p>
    <w:bookmarkEnd w:id="0"/>
    <w:p w14:paraId="7ED4FC4D" w14:textId="77777777" w:rsidR="00C42DB4" w:rsidRPr="006E01DE" w:rsidRDefault="00C42DB4" w:rsidP="00C93412">
      <w:pPr>
        <w:rPr>
          <w:rFonts w:ascii="Arial" w:hAnsi="Arial" w:cs="Arial"/>
          <w:sz w:val="20"/>
          <w:szCs w:val="20"/>
        </w:rPr>
      </w:pPr>
    </w:p>
    <w:p w14:paraId="46BB44E6" w14:textId="77777777" w:rsidR="006E01DE" w:rsidRDefault="006E01DE" w:rsidP="005F63DB">
      <w:pPr>
        <w:rPr>
          <w:rFonts w:ascii="Arial" w:hAnsi="Arial" w:cs="Arial"/>
          <w:b/>
          <w:bCs/>
          <w:sz w:val="20"/>
          <w:szCs w:val="20"/>
        </w:rPr>
      </w:pPr>
    </w:p>
    <w:p w14:paraId="0607D6F5" w14:textId="77777777" w:rsidR="006E01DE" w:rsidRDefault="006E01DE" w:rsidP="005F63DB">
      <w:pPr>
        <w:rPr>
          <w:rFonts w:ascii="Arial" w:hAnsi="Arial" w:cs="Arial"/>
          <w:b/>
          <w:bCs/>
          <w:sz w:val="20"/>
          <w:szCs w:val="20"/>
        </w:rPr>
      </w:pPr>
    </w:p>
    <w:p w14:paraId="7EA3A2FE" w14:textId="77777777" w:rsidR="006E01DE" w:rsidRDefault="006E01DE" w:rsidP="005F63DB">
      <w:pPr>
        <w:rPr>
          <w:rFonts w:ascii="Arial" w:hAnsi="Arial" w:cs="Arial"/>
          <w:b/>
          <w:bCs/>
          <w:sz w:val="20"/>
          <w:szCs w:val="20"/>
        </w:rPr>
      </w:pPr>
    </w:p>
    <w:p w14:paraId="44E2D47F" w14:textId="75CE190B" w:rsidR="005F63DB" w:rsidRPr="006E01DE" w:rsidRDefault="005F63DB" w:rsidP="005F63DB">
      <w:pPr>
        <w:rPr>
          <w:rFonts w:ascii="Arial" w:hAnsi="Arial" w:cs="Arial"/>
          <w:b/>
          <w:bCs/>
          <w:sz w:val="20"/>
          <w:szCs w:val="20"/>
        </w:rPr>
      </w:pPr>
      <w:r w:rsidRPr="006E01DE">
        <w:rPr>
          <w:rFonts w:ascii="Arial" w:hAnsi="Arial" w:cs="Arial"/>
          <w:b/>
          <w:bCs/>
          <w:sz w:val="20"/>
          <w:szCs w:val="20"/>
        </w:rPr>
        <w:lastRenderedPageBreak/>
        <w:t>Expectations</w:t>
      </w:r>
    </w:p>
    <w:p w14:paraId="4CFEE66D" w14:textId="77777777" w:rsidR="005F63DB" w:rsidRPr="006E01DE" w:rsidRDefault="005F63DB" w:rsidP="005F63DB">
      <w:pPr>
        <w:rPr>
          <w:rFonts w:ascii="Arial" w:hAnsi="Arial" w:cs="Arial"/>
          <w:sz w:val="20"/>
          <w:szCs w:val="20"/>
        </w:rPr>
      </w:pPr>
    </w:p>
    <w:p w14:paraId="0A48B705" w14:textId="1667C30A" w:rsidR="00D0431C" w:rsidRPr="006E01DE" w:rsidRDefault="005F63DB" w:rsidP="00C42DB4">
      <w:pPr>
        <w:pStyle w:val="Heading4"/>
        <w:widowControl/>
        <w:pBdr>
          <w:top w:val="single" w:sz="6" w:space="0" w:color="FFFFFF"/>
          <w:left w:val="single" w:sz="6" w:space="0" w:color="FFFFFF"/>
          <w:bottom w:val="single" w:sz="6" w:space="0" w:color="FFFFFF"/>
          <w:right w:val="single" w:sz="6" w:space="0" w:color="FFFFFF"/>
        </w:pBdr>
        <w:tabs>
          <w:tab w:val="clear" w:pos="-1566"/>
          <w:tab w:val="clear" w:pos="-1230"/>
          <w:tab w:val="clear" w:pos="-510"/>
          <w:tab w:val="clear" w:pos="930"/>
          <w:tab w:val="clear" w:pos="1650"/>
          <w:tab w:val="clear" w:pos="2370"/>
          <w:tab w:val="clear" w:pos="3090"/>
          <w:tab w:val="clear" w:pos="3810"/>
          <w:tab w:val="clear" w:pos="4530"/>
          <w:tab w:val="clear" w:pos="5250"/>
          <w:tab w:val="clear" w:pos="5970"/>
          <w:tab w:val="clear" w:pos="6690"/>
          <w:tab w:val="clear" w:pos="7410"/>
          <w:tab w:val="clear" w:pos="8130"/>
          <w:tab w:val="clear" w:pos="8850"/>
          <w:tab w:val="left" w:pos="-10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Arial" w:hAnsi="Arial" w:cs="Arial"/>
          <w:b w:val="0"/>
          <w:sz w:val="20"/>
        </w:rPr>
      </w:pPr>
      <w:r w:rsidRPr="006E01DE">
        <w:rPr>
          <w:rFonts w:ascii="Arial" w:hAnsi="Arial" w:cs="Arial"/>
          <w:b w:val="0"/>
          <w:sz w:val="20"/>
        </w:rPr>
        <w:t>All of us in the class are professionals and deserve to be treated as colleagues. I want to stress that mutual respect as paramount. Language or behavior that is racist, sexist, or otherwise not inclusive will not be tolerated and will be brought to the attention of the Dean or his designates.</w:t>
      </w:r>
    </w:p>
    <w:p w14:paraId="25B21127" w14:textId="3B48D9B0" w:rsidR="00C66812" w:rsidRPr="006E01DE" w:rsidRDefault="00C66812" w:rsidP="00C66812">
      <w:pPr>
        <w:rPr>
          <w:rFonts w:ascii="Arial" w:hAnsi="Arial" w:cs="Arial"/>
          <w:sz w:val="20"/>
          <w:szCs w:val="20"/>
        </w:rPr>
      </w:pPr>
    </w:p>
    <w:p w14:paraId="4945B16C" w14:textId="463BE3D6" w:rsidR="00D575C1" w:rsidRPr="006E01DE" w:rsidRDefault="00E342DF" w:rsidP="003570AD">
      <w:pPr>
        <w:rPr>
          <w:rFonts w:ascii="Arial" w:hAnsi="Arial" w:cs="Arial"/>
          <w:b/>
          <w:sz w:val="20"/>
          <w:szCs w:val="20"/>
        </w:rPr>
      </w:pPr>
      <w:r w:rsidRPr="006E01DE">
        <w:rPr>
          <w:rFonts w:ascii="Arial" w:hAnsi="Arial" w:cs="Arial"/>
          <w:b/>
          <w:sz w:val="20"/>
          <w:szCs w:val="20"/>
        </w:rPr>
        <w:t>Lecture</w:t>
      </w:r>
      <w:r w:rsidR="00E81891" w:rsidRPr="006E01DE">
        <w:rPr>
          <w:rFonts w:ascii="Arial" w:hAnsi="Arial" w:cs="Arial"/>
          <w:b/>
          <w:sz w:val="20"/>
          <w:szCs w:val="20"/>
        </w:rPr>
        <w:t xml:space="preserve"> Schedule</w:t>
      </w:r>
    </w:p>
    <w:p w14:paraId="569DA54A" w14:textId="78DAEC6F" w:rsidR="00E342DF" w:rsidRPr="006E01DE" w:rsidRDefault="00E342DF" w:rsidP="00C93412">
      <w:pPr>
        <w:pStyle w:val="Title"/>
        <w:jc w:val="left"/>
        <w:rPr>
          <w:rFonts w:cs="Arial"/>
          <w:b w:val="0"/>
          <w:color w:val="auto"/>
        </w:rPr>
      </w:pPr>
    </w:p>
    <w:p w14:paraId="5D9422C7" w14:textId="36FFF989" w:rsidR="003570AD" w:rsidRPr="006E01DE" w:rsidRDefault="00E342DF" w:rsidP="003570AD">
      <w:pPr>
        <w:pStyle w:val="Title"/>
        <w:jc w:val="left"/>
        <w:rPr>
          <w:rFonts w:cs="Arial"/>
          <w:b w:val="0"/>
          <w:bCs/>
          <w:iCs/>
          <w:color w:val="auto"/>
        </w:rPr>
      </w:pPr>
      <w:r w:rsidRPr="006E01DE">
        <w:rPr>
          <w:rFonts w:cs="Arial"/>
          <w:b w:val="0"/>
          <w:bCs/>
          <w:iCs/>
          <w:color w:val="auto"/>
        </w:rPr>
        <w:t xml:space="preserve">Lectures will be live streamed and recorded on </w:t>
      </w:r>
      <w:r w:rsidR="007734A5" w:rsidRPr="006E01DE">
        <w:rPr>
          <w:rFonts w:cs="Arial"/>
          <w:b w:val="0"/>
          <w:bCs/>
          <w:iCs/>
          <w:color w:val="auto"/>
        </w:rPr>
        <w:t>TUESDAYS</w:t>
      </w:r>
      <w:r w:rsidRPr="006E01DE">
        <w:rPr>
          <w:rFonts w:cs="Arial"/>
          <w:b w:val="0"/>
          <w:bCs/>
          <w:iCs/>
          <w:color w:val="auto"/>
        </w:rPr>
        <w:t xml:space="preserve"> unless noted below (exact times to be determined after I have a chance to consult the class </w:t>
      </w:r>
      <w:r w:rsidR="007734A5" w:rsidRPr="006E01DE">
        <w:rPr>
          <w:rFonts w:cs="Arial"/>
          <w:b w:val="0"/>
          <w:bCs/>
          <w:iCs/>
          <w:color w:val="auto"/>
        </w:rPr>
        <w:t>at</w:t>
      </w:r>
      <w:r w:rsidRPr="006E01DE">
        <w:rPr>
          <w:rFonts w:cs="Arial"/>
          <w:b w:val="0"/>
          <w:bCs/>
          <w:iCs/>
          <w:color w:val="auto"/>
        </w:rPr>
        <w:t xml:space="preserve"> the start of the course). The recordings will be posted within 48 hours. Attendance during the live-streaming of the lectures is NOT mandatory. </w:t>
      </w:r>
    </w:p>
    <w:p w14:paraId="096BF640" w14:textId="77777777" w:rsidR="00807A35" w:rsidRPr="006E01DE" w:rsidRDefault="00807A35" w:rsidP="003570AD">
      <w:pPr>
        <w:pStyle w:val="Title"/>
        <w:jc w:val="left"/>
        <w:rPr>
          <w:rFonts w:cs="Arial"/>
          <w:b w:val="0"/>
          <w:bCs/>
          <w:i/>
          <w:iCs/>
          <w:color w:val="auto"/>
        </w:rPr>
      </w:pPr>
    </w:p>
    <w:p w14:paraId="1514DE2E" w14:textId="30D97FA9" w:rsidR="00807A35" w:rsidRPr="006E01DE" w:rsidRDefault="00807A35" w:rsidP="003570AD">
      <w:pPr>
        <w:pStyle w:val="Title"/>
        <w:jc w:val="left"/>
        <w:rPr>
          <w:rFonts w:cs="Arial"/>
          <w:i/>
          <w:iCs/>
          <w:color w:val="auto"/>
        </w:rPr>
      </w:pPr>
      <w:r w:rsidRPr="006E01DE">
        <w:rPr>
          <w:rFonts w:cs="Arial"/>
          <w:i/>
          <w:iCs/>
          <w:color w:val="auto"/>
        </w:rPr>
        <w:t xml:space="preserve">Note: There is no class during </w:t>
      </w:r>
      <w:r w:rsidRPr="006E01DE">
        <w:rPr>
          <w:rFonts w:cs="Arial"/>
          <w:i/>
          <w:iCs/>
          <w:color w:val="auto"/>
        </w:rPr>
        <w:t>Reading Week</w:t>
      </w:r>
      <w:r w:rsidRPr="006E01DE">
        <w:rPr>
          <w:rFonts w:cs="Arial"/>
          <w:i/>
          <w:iCs/>
          <w:color w:val="auto"/>
        </w:rPr>
        <w:t>:</w:t>
      </w:r>
      <w:r w:rsidRPr="006E01DE">
        <w:rPr>
          <w:rFonts w:cs="Arial"/>
          <w:i/>
          <w:iCs/>
          <w:color w:val="auto"/>
        </w:rPr>
        <w:t xml:space="preserve"> February 20-24</w:t>
      </w:r>
    </w:p>
    <w:p w14:paraId="6C43D36D" w14:textId="77777777" w:rsidR="000E2CC0" w:rsidRPr="006E01DE" w:rsidRDefault="000E2CC0" w:rsidP="00C93412">
      <w:pPr>
        <w:pStyle w:val="Title"/>
        <w:jc w:val="left"/>
        <w:rPr>
          <w:rFonts w:cs="Arial"/>
          <w:b w:val="0"/>
          <w:color w:val="auto"/>
        </w:rPr>
      </w:pPr>
    </w:p>
    <w:tbl>
      <w:tblPr>
        <w:tblW w:w="189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3"/>
        <w:gridCol w:w="8051"/>
        <w:gridCol w:w="9528"/>
      </w:tblGrid>
      <w:tr w:rsidR="00931717" w:rsidRPr="006E01DE" w14:paraId="02024BE6" w14:textId="77777777" w:rsidTr="009B5A55">
        <w:trPr>
          <w:gridAfter w:val="1"/>
          <w:wAfter w:w="9528" w:type="dxa"/>
        </w:trPr>
        <w:tc>
          <w:tcPr>
            <w:tcW w:w="1413" w:type="dxa"/>
            <w:tcBorders>
              <w:top w:val="single" w:sz="4" w:space="0" w:color="auto"/>
              <w:left w:val="single" w:sz="4" w:space="0" w:color="auto"/>
              <w:bottom w:val="single" w:sz="4" w:space="0" w:color="auto"/>
              <w:right w:val="single" w:sz="4" w:space="0" w:color="auto"/>
            </w:tcBorders>
          </w:tcPr>
          <w:p w14:paraId="2EC84750" w14:textId="0996C634" w:rsidR="00931717" w:rsidRPr="006E01DE" w:rsidRDefault="00DC17AB" w:rsidP="00C93412">
            <w:pPr>
              <w:pStyle w:val="BodyText"/>
              <w:pBdr>
                <w:top w:val="none" w:sz="0" w:space="0" w:color="auto"/>
                <w:left w:val="none" w:sz="0" w:space="0" w:color="auto"/>
                <w:bottom w:val="none" w:sz="0" w:space="0" w:color="auto"/>
                <w:right w:val="none" w:sz="0" w:space="0" w:color="auto"/>
              </w:pBdr>
              <w:rPr>
                <w:rFonts w:ascii="Arial" w:hAnsi="Arial" w:cs="Arial"/>
                <w:color w:val="auto"/>
                <w:sz w:val="20"/>
              </w:rPr>
            </w:pPr>
            <w:r w:rsidRPr="006E01DE">
              <w:rPr>
                <w:rFonts w:ascii="Arial" w:hAnsi="Arial" w:cs="Arial"/>
                <w:color w:val="auto"/>
                <w:sz w:val="20"/>
              </w:rPr>
              <w:t>Week</w:t>
            </w:r>
            <w:r w:rsidR="00931717" w:rsidRPr="006E01DE">
              <w:rPr>
                <w:rFonts w:ascii="Arial" w:hAnsi="Arial" w:cs="Arial"/>
                <w:color w:val="auto"/>
                <w:sz w:val="20"/>
              </w:rPr>
              <w:t xml:space="preserve"> 1</w:t>
            </w:r>
          </w:p>
          <w:p w14:paraId="546490F8" w14:textId="77777777" w:rsidR="00824FE7" w:rsidRPr="006E01DE" w:rsidRDefault="00824FE7" w:rsidP="007734A5">
            <w:pPr>
              <w:pStyle w:val="BodyText"/>
              <w:pBdr>
                <w:top w:val="none" w:sz="0" w:space="0" w:color="auto"/>
                <w:left w:val="none" w:sz="0" w:space="0" w:color="auto"/>
                <w:bottom w:val="none" w:sz="0" w:space="0" w:color="auto"/>
                <w:right w:val="none" w:sz="0" w:space="0" w:color="auto"/>
              </w:pBdr>
              <w:rPr>
                <w:rFonts w:ascii="Arial" w:hAnsi="Arial" w:cs="Arial"/>
                <w:color w:val="auto"/>
                <w:sz w:val="20"/>
              </w:rPr>
            </w:pPr>
          </w:p>
        </w:tc>
        <w:tc>
          <w:tcPr>
            <w:tcW w:w="8051" w:type="dxa"/>
            <w:tcBorders>
              <w:top w:val="single" w:sz="4" w:space="0" w:color="auto"/>
              <w:left w:val="single" w:sz="4" w:space="0" w:color="auto"/>
              <w:bottom w:val="single" w:sz="4" w:space="0" w:color="auto"/>
              <w:right w:val="single" w:sz="4" w:space="0" w:color="auto"/>
            </w:tcBorders>
          </w:tcPr>
          <w:p w14:paraId="12357C96" w14:textId="77777777" w:rsidR="00365C48" w:rsidRPr="006E01DE" w:rsidRDefault="00854A01" w:rsidP="00C93412">
            <w:pPr>
              <w:pStyle w:val="PlainText"/>
              <w:rPr>
                <w:rFonts w:ascii="Arial" w:hAnsi="Arial" w:cs="Arial"/>
              </w:rPr>
            </w:pPr>
            <w:r w:rsidRPr="006E01DE">
              <w:rPr>
                <w:rFonts w:ascii="Arial" w:hAnsi="Arial" w:cs="Arial"/>
              </w:rPr>
              <w:t>Course</w:t>
            </w:r>
            <w:r w:rsidR="005C72AC" w:rsidRPr="006E01DE">
              <w:rPr>
                <w:rFonts w:ascii="Arial" w:hAnsi="Arial" w:cs="Arial"/>
              </w:rPr>
              <w:t xml:space="preserve"> introduction</w:t>
            </w:r>
          </w:p>
          <w:p w14:paraId="454C918B" w14:textId="77777777" w:rsidR="00365C48" w:rsidRPr="006E01DE" w:rsidRDefault="00110ECC" w:rsidP="004B1493">
            <w:pPr>
              <w:tabs>
                <w:tab w:val="left" w:pos="2690"/>
              </w:tabs>
              <w:rPr>
                <w:rFonts w:ascii="Arial" w:hAnsi="Arial" w:cs="Arial"/>
                <w:sz w:val="20"/>
                <w:szCs w:val="20"/>
              </w:rPr>
            </w:pPr>
            <w:r w:rsidRPr="006E01DE">
              <w:rPr>
                <w:rFonts w:ascii="Arial" w:hAnsi="Arial" w:cs="Arial"/>
                <w:sz w:val="20"/>
                <w:szCs w:val="20"/>
              </w:rPr>
              <w:t>Lecture</w:t>
            </w:r>
            <w:r w:rsidR="00365C48" w:rsidRPr="006E01DE">
              <w:rPr>
                <w:rFonts w:ascii="Arial" w:hAnsi="Arial" w:cs="Arial"/>
                <w:sz w:val="20"/>
                <w:szCs w:val="20"/>
              </w:rPr>
              <w:t xml:space="preserve"> 1</w:t>
            </w:r>
            <w:r w:rsidRPr="006E01DE">
              <w:rPr>
                <w:rFonts w:ascii="Arial" w:hAnsi="Arial" w:cs="Arial"/>
                <w:sz w:val="20"/>
                <w:szCs w:val="20"/>
              </w:rPr>
              <w:t>:</w:t>
            </w:r>
            <w:r w:rsidR="004B1493" w:rsidRPr="006E01DE">
              <w:rPr>
                <w:rFonts w:ascii="Arial" w:hAnsi="Arial" w:cs="Arial"/>
                <w:sz w:val="20"/>
                <w:szCs w:val="20"/>
              </w:rPr>
              <w:t xml:space="preserve"> Bilingual Education Theories and Models</w:t>
            </w:r>
          </w:p>
          <w:p w14:paraId="76A70F49" w14:textId="2B430611" w:rsidR="0013593D" w:rsidRPr="006E01DE" w:rsidRDefault="0013593D" w:rsidP="004B1493">
            <w:pPr>
              <w:tabs>
                <w:tab w:val="left" w:pos="2690"/>
              </w:tabs>
              <w:rPr>
                <w:rFonts w:ascii="Arial" w:hAnsi="Arial" w:cs="Arial"/>
                <w:sz w:val="20"/>
                <w:szCs w:val="20"/>
                <w:lang w:val="en-CA"/>
              </w:rPr>
            </w:pPr>
          </w:p>
        </w:tc>
      </w:tr>
      <w:tr w:rsidR="00931717" w:rsidRPr="006E01DE" w14:paraId="6358B538" w14:textId="77777777" w:rsidTr="009B5A55">
        <w:trPr>
          <w:gridAfter w:val="1"/>
          <w:wAfter w:w="9528" w:type="dxa"/>
        </w:trPr>
        <w:tc>
          <w:tcPr>
            <w:tcW w:w="1413" w:type="dxa"/>
            <w:tcBorders>
              <w:top w:val="single" w:sz="4" w:space="0" w:color="auto"/>
              <w:left w:val="single" w:sz="4" w:space="0" w:color="auto"/>
              <w:bottom w:val="single" w:sz="4" w:space="0" w:color="auto"/>
              <w:right w:val="single" w:sz="4" w:space="0" w:color="auto"/>
            </w:tcBorders>
          </w:tcPr>
          <w:p w14:paraId="2D266B15" w14:textId="22C81ECF" w:rsidR="00931717" w:rsidRPr="006E01DE" w:rsidRDefault="00DC17AB" w:rsidP="00C93412">
            <w:pPr>
              <w:pStyle w:val="BodyText"/>
              <w:pBdr>
                <w:top w:val="none" w:sz="0" w:space="0" w:color="auto"/>
                <w:left w:val="none" w:sz="0" w:space="0" w:color="auto"/>
                <w:bottom w:val="none" w:sz="0" w:space="0" w:color="auto"/>
                <w:right w:val="none" w:sz="0" w:space="0" w:color="auto"/>
              </w:pBdr>
              <w:rPr>
                <w:rFonts w:ascii="Arial" w:hAnsi="Arial" w:cs="Arial"/>
                <w:color w:val="auto"/>
                <w:sz w:val="20"/>
              </w:rPr>
            </w:pPr>
            <w:r w:rsidRPr="006E01DE">
              <w:rPr>
                <w:rFonts w:ascii="Arial" w:hAnsi="Arial" w:cs="Arial"/>
                <w:color w:val="auto"/>
                <w:sz w:val="20"/>
              </w:rPr>
              <w:t>Week</w:t>
            </w:r>
            <w:r w:rsidR="00931717" w:rsidRPr="006E01DE">
              <w:rPr>
                <w:rFonts w:ascii="Arial" w:hAnsi="Arial" w:cs="Arial"/>
                <w:color w:val="auto"/>
                <w:sz w:val="20"/>
              </w:rPr>
              <w:t xml:space="preserve"> 2</w:t>
            </w:r>
          </w:p>
          <w:p w14:paraId="35E6C4C5" w14:textId="33F14225" w:rsidR="00824FE7" w:rsidRPr="006E01DE" w:rsidRDefault="00824FE7" w:rsidP="007734A5">
            <w:pPr>
              <w:pStyle w:val="BodyText"/>
              <w:pBdr>
                <w:top w:val="none" w:sz="0" w:space="0" w:color="auto"/>
                <w:left w:val="none" w:sz="0" w:space="0" w:color="auto"/>
                <w:bottom w:val="none" w:sz="0" w:space="0" w:color="auto"/>
                <w:right w:val="none" w:sz="0" w:space="0" w:color="auto"/>
              </w:pBdr>
              <w:rPr>
                <w:rFonts w:ascii="Arial" w:hAnsi="Arial" w:cs="Arial"/>
                <w:color w:val="auto"/>
                <w:sz w:val="20"/>
              </w:rPr>
            </w:pPr>
          </w:p>
        </w:tc>
        <w:tc>
          <w:tcPr>
            <w:tcW w:w="8051" w:type="dxa"/>
            <w:tcBorders>
              <w:top w:val="single" w:sz="4" w:space="0" w:color="auto"/>
              <w:left w:val="single" w:sz="4" w:space="0" w:color="auto"/>
              <w:bottom w:val="single" w:sz="4" w:space="0" w:color="auto"/>
              <w:right w:val="single" w:sz="4" w:space="0" w:color="auto"/>
            </w:tcBorders>
          </w:tcPr>
          <w:p w14:paraId="30FA68E5" w14:textId="61F7A594" w:rsidR="005C72AC" w:rsidRPr="006E01DE" w:rsidRDefault="00110ECC" w:rsidP="00C93412">
            <w:pPr>
              <w:pStyle w:val="PlainText"/>
              <w:rPr>
                <w:rFonts w:ascii="Arial" w:hAnsi="Arial" w:cs="Arial"/>
              </w:rPr>
            </w:pPr>
            <w:r w:rsidRPr="006E01DE">
              <w:rPr>
                <w:rFonts w:ascii="Arial" w:hAnsi="Arial" w:cs="Arial"/>
              </w:rPr>
              <w:t>Lecture</w:t>
            </w:r>
            <w:r w:rsidR="00365C48" w:rsidRPr="006E01DE">
              <w:rPr>
                <w:rFonts w:ascii="Arial" w:hAnsi="Arial" w:cs="Arial"/>
              </w:rPr>
              <w:t xml:space="preserve"> 2</w:t>
            </w:r>
            <w:r w:rsidRPr="006E01DE">
              <w:rPr>
                <w:rFonts w:ascii="Arial" w:hAnsi="Arial" w:cs="Arial"/>
              </w:rPr>
              <w:t xml:space="preserve">: </w:t>
            </w:r>
            <w:r w:rsidR="004B1493" w:rsidRPr="006E01DE">
              <w:rPr>
                <w:rFonts w:ascii="Arial" w:hAnsi="Arial" w:cs="Arial"/>
              </w:rPr>
              <w:t>Bilingualism, Multiculturalism and Plurilingualism</w:t>
            </w:r>
          </w:p>
          <w:p w14:paraId="23CA12D3" w14:textId="0AB3982C" w:rsidR="00110ECC" w:rsidRPr="006E01DE" w:rsidRDefault="0043481C" w:rsidP="00C93412">
            <w:pPr>
              <w:pStyle w:val="PlainText"/>
              <w:rPr>
                <w:rFonts w:ascii="Arial" w:hAnsi="Arial" w:cs="Arial"/>
              </w:rPr>
            </w:pPr>
            <w:r w:rsidRPr="006E01DE">
              <w:rPr>
                <w:rFonts w:ascii="Arial" w:hAnsi="Arial" w:cs="Arial"/>
              </w:rPr>
              <w:t>Readings to be discussed:</w:t>
            </w:r>
          </w:p>
          <w:p w14:paraId="26E1925F" w14:textId="1E15FE79" w:rsidR="0043481C" w:rsidRPr="006E01DE" w:rsidRDefault="009F7AA7" w:rsidP="00C93412">
            <w:pPr>
              <w:pStyle w:val="PlainText"/>
              <w:numPr>
                <w:ilvl w:val="0"/>
                <w:numId w:val="11"/>
              </w:numPr>
              <w:rPr>
                <w:rFonts w:ascii="Arial" w:hAnsi="Arial" w:cs="Arial"/>
              </w:rPr>
            </w:pPr>
            <w:r w:rsidRPr="006E01DE">
              <w:rPr>
                <w:rFonts w:ascii="Arial" w:hAnsi="Arial" w:cs="Arial"/>
              </w:rPr>
              <w:t>Anzaldúa, G. (1987). Borderlands/La Frontera: The n</w:t>
            </w:r>
            <w:r w:rsidR="0043481C" w:rsidRPr="006E01DE">
              <w:rPr>
                <w:rFonts w:ascii="Arial" w:hAnsi="Arial" w:cs="Arial"/>
              </w:rPr>
              <w:t>ew Mestiza.  San Francisco: Aunt Lute Books, 1987.</w:t>
            </w:r>
          </w:p>
          <w:p w14:paraId="4B8D0665" w14:textId="77777777" w:rsidR="00365C48" w:rsidRPr="006E01DE" w:rsidRDefault="00365C48" w:rsidP="00C93412">
            <w:pPr>
              <w:pStyle w:val="PlainText"/>
              <w:numPr>
                <w:ilvl w:val="0"/>
                <w:numId w:val="11"/>
              </w:numPr>
              <w:rPr>
                <w:rFonts w:ascii="Arial" w:hAnsi="Arial" w:cs="Arial"/>
              </w:rPr>
            </w:pPr>
            <w:proofErr w:type="spellStart"/>
            <w:r w:rsidRPr="006E01DE">
              <w:rPr>
                <w:rFonts w:ascii="Arial" w:hAnsi="Arial" w:cs="Arial"/>
              </w:rPr>
              <w:t>Cenoz</w:t>
            </w:r>
            <w:proofErr w:type="spellEnd"/>
            <w:r w:rsidRPr="006E01DE">
              <w:rPr>
                <w:rFonts w:ascii="Arial" w:hAnsi="Arial" w:cs="Arial"/>
              </w:rPr>
              <w:t xml:space="preserve">, J. &amp; </w:t>
            </w:r>
            <w:proofErr w:type="spellStart"/>
            <w:r w:rsidRPr="006E01DE">
              <w:rPr>
                <w:rFonts w:ascii="Arial" w:hAnsi="Arial" w:cs="Arial"/>
              </w:rPr>
              <w:t>Gorter</w:t>
            </w:r>
            <w:proofErr w:type="spellEnd"/>
            <w:r w:rsidRPr="006E01DE">
              <w:rPr>
                <w:rFonts w:ascii="Arial" w:hAnsi="Arial" w:cs="Arial"/>
              </w:rPr>
              <w:t>, D. (2011). A holistic approach to multilingual education: Introduction.  Modern Language Review, 95, iii, 339-343.</w:t>
            </w:r>
          </w:p>
          <w:p w14:paraId="6299F22D" w14:textId="7C3B1D0B" w:rsidR="00365C48" w:rsidRPr="006E01DE" w:rsidRDefault="00365C48" w:rsidP="00C93412">
            <w:pPr>
              <w:pStyle w:val="PlainText"/>
              <w:numPr>
                <w:ilvl w:val="0"/>
                <w:numId w:val="11"/>
              </w:numPr>
              <w:rPr>
                <w:rFonts w:ascii="Arial" w:hAnsi="Arial" w:cs="Arial"/>
              </w:rPr>
            </w:pPr>
            <w:proofErr w:type="spellStart"/>
            <w:r w:rsidRPr="006E01DE">
              <w:rPr>
                <w:rFonts w:ascii="Arial" w:hAnsi="Arial" w:cs="Arial"/>
              </w:rPr>
              <w:t>Franceschini</w:t>
            </w:r>
            <w:proofErr w:type="spellEnd"/>
            <w:r w:rsidRPr="006E01DE">
              <w:rPr>
                <w:rFonts w:ascii="Arial" w:hAnsi="Arial" w:cs="Arial"/>
              </w:rPr>
              <w:t>, R. (2011). Multilingualism and multicompetence: A conceptual view. Modern Language Review, 95, iii, 344-355.</w:t>
            </w:r>
          </w:p>
          <w:p w14:paraId="43FB2A7A" w14:textId="77777777" w:rsidR="005C7C0C" w:rsidRPr="006E01DE" w:rsidRDefault="005C7C0C" w:rsidP="00C93412">
            <w:pPr>
              <w:pStyle w:val="PlainText"/>
              <w:numPr>
                <w:ilvl w:val="0"/>
                <w:numId w:val="11"/>
              </w:numPr>
              <w:rPr>
                <w:rFonts w:ascii="Arial" w:eastAsiaTheme="minorEastAsia" w:hAnsi="Arial" w:cs="Arial"/>
              </w:rPr>
            </w:pPr>
            <w:r w:rsidRPr="006E01DE">
              <w:rPr>
                <w:rFonts w:ascii="Arial" w:hAnsi="Arial" w:cs="Arial"/>
              </w:rPr>
              <w:t>Kubota, R. (2004). Critical multiculturalism and second language education. In B. Norton &amp; K. Toohey (Eds), Critical pedagogies and language learning (pp. 30- 52). Cambridge: Cambridge University Press.</w:t>
            </w:r>
            <w:r w:rsidRPr="006E01DE">
              <w:rPr>
                <w:rFonts w:ascii="Arial" w:eastAsiaTheme="minorEastAsia" w:hAnsi="Arial" w:cs="Arial"/>
              </w:rPr>
              <w:t xml:space="preserve"> </w:t>
            </w:r>
          </w:p>
          <w:p w14:paraId="142411A0" w14:textId="6D819B9C" w:rsidR="00931717" w:rsidRPr="006E01DE" w:rsidRDefault="00DA71C4" w:rsidP="007C203C">
            <w:pPr>
              <w:pStyle w:val="PlainText"/>
              <w:numPr>
                <w:ilvl w:val="0"/>
                <w:numId w:val="11"/>
              </w:numPr>
              <w:rPr>
                <w:rFonts w:ascii="Arial" w:hAnsi="Arial" w:cs="Arial"/>
              </w:rPr>
            </w:pPr>
            <w:r w:rsidRPr="006E01DE">
              <w:rPr>
                <w:rFonts w:ascii="Arial" w:hAnsi="Arial" w:cs="Arial"/>
              </w:rPr>
              <w:t>May. S. (2008). Bilingual/immersion education: What the research tells us. In J. Cummins &amp; N. Hornberger (Eds.), Encyclopedia of language and education (2</w:t>
            </w:r>
            <w:r w:rsidRPr="006E01DE">
              <w:rPr>
                <w:rFonts w:ascii="Arial" w:hAnsi="Arial" w:cs="Arial"/>
                <w:vertAlign w:val="superscript"/>
              </w:rPr>
              <w:t>nd</w:t>
            </w:r>
            <w:r w:rsidRPr="006E01DE">
              <w:rPr>
                <w:rFonts w:ascii="Arial" w:hAnsi="Arial" w:cs="Arial"/>
              </w:rPr>
              <w:t xml:space="preserve"> </w:t>
            </w:r>
            <w:r w:rsidR="0013593D" w:rsidRPr="006E01DE">
              <w:rPr>
                <w:rFonts w:ascii="Arial" w:hAnsi="Arial" w:cs="Arial"/>
              </w:rPr>
              <w:t>ed.) (</w:t>
            </w:r>
            <w:r w:rsidRPr="006E01DE">
              <w:rPr>
                <w:rFonts w:ascii="Arial" w:hAnsi="Arial" w:cs="Arial"/>
              </w:rPr>
              <w:t>vol.</w:t>
            </w:r>
            <w:r w:rsidR="0013593D" w:rsidRPr="006E01DE">
              <w:rPr>
                <w:rFonts w:ascii="Arial" w:hAnsi="Arial" w:cs="Arial"/>
              </w:rPr>
              <w:t>5) (</w:t>
            </w:r>
            <w:r w:rsidRPr="006E01DE">
              <w:rPr>
                <w:rFonts w:ascii="Arial" w:hAnsi="Arial" w:cs="Arial"/>
              </w:rPr>
              <w:t>pp.19-34). New York: Springer.</w:t>
            </w:r>
          </w:p>
          <w:p w14:paraId="1196DAE8" w14:textId="25785365" w:rsidR="0013593D" w:rsidRPr="006E01DE" w:rsidRDefault="0013593D" w:rsidP="0013593D">
            <w:pPr>
              <w:pStyle w:val="PlainText"/>
              <w:ind w:left="360"/>
              <w:rPr>
                <w:rFonts w:ascii="Arial" w:hAnsi="Arial" w:cs="Arial"/>
              </w:rPr>
            </w:pPr>
          </w:p>
        </w:tc>
      </w:tr>
      <w:tr w:rsidR="00131AC2" w:rsidRPr="006E01DE" w14:paraId="4A008E80" w14:textId="77777777" w:rsidTr="009B5A55">
        <w:trPr>
          <w:gridAfter w:val="1"/>
          <w:wAfter w:w="9528" w:type="dxa"/>
        </w:trPr>
        <w:tc>
          <w:tcPr>
            <w:tcW w:w="1413" w:type="dxa"/>
            <w:tcBorders>
              <w:top w:val="single" w:sz="4" w:space="0" w:color="auto"/>
              <w:left w:val="single" w:sz="4" w:space="0" w:color="auto"/>
              <w:bottom w:val="single" w:sz="4" w:space="0" w:color="auto"/>
              <w:right w:val="single" w:sz="4" w:space="0" w:color="auto"/>
            </w:tcBorders>
          </w:tcPr>
          <w:p w14:paraId="5D2D155C" w14:textId="7EA0F8EA" w:rsidR="00131AC2" w:rsidRPr="006E01DE" w:rsidRDefault="00DC17AB" w:rsidP="00C93412">
            <w:pPr>
              <w:pStyle w:val="BodyText"/>
              <w:pBdr>
                <w:top w:val="none" w:sz="0" w:space="0" w:color="auto"/>
                <w:left w:val="none" w:sz="0" w:space="0" w:color="auto"/>
                <w:bottom w:val="none" w:sz="0" w:space="0" w:color="auto"/>
                <w:right w:val="none" w:sz="0" w:space="0" w:color="auto"/>
              </w:pBdr>
              <w:rPr>
                <w:rFonts w:ascii="Arial" w:hAnsi="Arial" w:cs="Arial"/>
                <w:color w:val="auto"/>
                <w:sz w:val="20"/>
              </w:rPr>
            </w:pPr>
            <w:r w:rsidRPr="006E01DE">
              <w:rPr>
                <w:rFonts w:ascii="Arial" w:hAnsi="Arial" w:cs="Arial"/>
                <w:color w:val="auto"/>
                <w:sz w:val="20"/>
              </w:rPr>
              <w:t>Week</w:t>
            </w:r>
            <w:r w:rsidR="00131AC2" w:rsidRPr="006E01DE">
              <w:rPr>
                <w:rFonts w:ascii="Arial" w:hAnsi="Arial" w:cs="Arial"/>
                <w:color w:val="auto"/>
                <w:sz w:val="20"/>
              </w:rPr>
              <w:t xml:space="preserve"> 3</w:t>
            </w:r>
          </w:p>
          <w:p w14:paraId="603FDB76" w14:textId="77777777" w:rsidR="00C42DB4" w:rsidRPr="006E01DE" w:rsidRDefault="00C42DB4" w:rsidP="00CC0E92">
            <w:pPr>
              <w:pStyle w:val="BodyText"/>
              <w:pBdr>
                <w:top w:val="none" w:sz="0" w:space="0" w:color="auto"/>
                <w:left w:val="none" w:sz="0" w:space="0" w:color="auto"/>
                <w:bottom w:val="none" w:sz="0" w:space="0" w:color="auto"/>
                <w:right w:val="none" w:sz="0" w:space="0" w:color="auto"/>
              </w:pBdr>
              <w:rPr>
                <w:rFonts w:ascii="Arial" w:hAnsi="Arial" w:cs="Arial"/>
                <w:color w:val="auto"/>
                <w:sz w:val="20"/>
              </w:rPr>
            </w:pPr>
          </w:p>
          <w:p w14:paraId="1F25DC62" w14:textId="5AC8B11F" w:rsidR="00C42DB4" w:rsidRPr="006E01DE" w:rsidRDefault="00C42DB4" w:rsidP="00CC0E92">
            <w:pPr>
              <w:pStyle w:val="BodyText"/>
              <w:pBdr>
                <w:top w:val="none" w:sz="0" w:space="0" w:color="auto"/>
                <w:left w:val="none" w:sz="0" w:space="0" w:color="auto"/>
                <w:bottom w:val="none" w:sz="0" w:space="0" w:color="auto"/>
                <w:right w:val="none" w:sz="0" w:space="0" w:color="auto"/>
              </w:pBdr>
              <w:rPr>
                <w:rFonts w:ascii="Arial" w:hAnsi="Arial" w:cs="Arial"/>
                <w:color w:val="auto"/>
                <w:sz w:val="20"/>
              </w:rPr>
            </w:pPr>
            <w:r w:rsidRPr="006E01DE">
              <w:rPr>
                <w:rFonts w:ascii="Arial" w:hAnsi="Arial" w:cs="Arial"/>
                <w:color w:val="auto"/>
                <w:sz w:val="20"/>
              </w:rPr>
              <w:t>1</w:t>
            </w:r>
            <w:r w:rsidRPr="006E01DE">
              <w:rPr>
                <w:rFonts w:ascii="Arial" w:hAnsi="Arial" w:cs="Arial"/>
                <w:color w:val="auto"/>
                <w:sz w:val="20"/>
                <w:vertAlign w:val="superscript"/>
              </w:rPr>
              <w:t>st</w:t>
            </w:r>
            <w:r w:rsidRPr="006E01DE">
              <w:rPr>
                <w:rFonts w:ascii="Arial" w:hAnsi="Arial" w:cs="Arial"/>
                <w:color w:val="auto"/>
                <w:sz w:val="20"/>
              </w:rPr>
              <w:t xml:space="preserve"> assignment due</w:t>
            </w:r>
          </w:p>
          <w:p w14:paraId="070A0B6B" w14:textId="77777777" w:rsidR="00131AC2" w:rsidRPr="006E01DE" w:rsidRDefault="00131AC2" w:rsidP="00C93412">
            <w:pPr>
              <w:pStyle w:val="BodyText"/>
              <w:pBdr>
                <w:top w:val="none" w:sz="0" w:space="0" w:color="auto"/>
                <w:left w:val="none" w:sz="0" w:space="0" w:color="auto"/>
                <w:bottom w:val="none" w:sz="0" w:space="0" w:color="auto"/>
                <w:right w:val="none" w:sz="0" w:space="0" w:color="auto"/>
              </w:pBdr>
              <w:rPr>
                <w:rFonts w:ascii="Arial" w:hAnsi="Arial" w:cs="Arial"/>
                <w:color w:val="auto"/>
                <w:sz w:val="20"/>
              </w:rPr>
            </w:pPr>
          </w:p>
        </w:tc>
        <w:tc>
          <w:tcPr>
            <w:tcW w:w="8051" w:type="dxa"/>
            <w:tcBorders>
              <w:top w:val="single" w:sz="4" w:space="0" w:color="auto"/>
              <w:left w:val="single" w:sz="4" w:space="0" w:color="auto"/>
              <w:bottom w:val="single" w:sz="4" w:space="0" w:color="auto"/>
              <w:right w:val="single" w:sz="4" w:space="0" w:color="auto"/>
            </w:tcBorders>
          </w:tcPr>
          <w:p w14:paraId="7F7311A3" w14:textId="159355B2" w:rsidR="00110ECC" w:rsidRPr="006E01DE" w:rsidRDefault="00110ECC" w:rsidP="00C93412">
            <w:pPr>
              <w:pStyle w:val="PlainText"/>
              <w:rPr>
                <w:rFonts w:ascii="Arial" w:hAnsi="Arial" w:cs="Arial"/>
              </w:rPr>
            </w:pPr>
            <w:r w:rsidRPr="006E01DE">
              <w:rPr>
                <w:rFonts w:ascii="Arial" w:hAnsi="Arial" w:cs="Arial"/>
              </w:rPr>
              <w:t>Lecture</w:t>
            </w:r>
            <w:r w:rsidR="00365C48" w:rsidRPr="006E01DE">
              <w:rPr>
                <w:rFonts w:ascii="Arial" w:hAnsi="Arial" w:cs="Arial"/>
              </w:rPr>
              <w:t xml:space="preserve"> 3</w:t>
            </w:r>
            <w:r w:rsidRPr="006E01DE">
              <w:rPr>
                <w:rFonts w:ascii="Arial" w:hAnsi="Arial" w:cs="Arial"/>
              </w:rPr>
              <w:t xml:space="preserve">: </w:t>
            </w:r>
            <w:r w:rsidR="004B1493" w:rsidRPr="006E01DE">
              <w:rPr>
                <w:rFonts w:ascii="Arial" w:hAnsi="Arial" w:cs="Arial"/>
              </w:rPr>
              <w:t xml:space="preserve">Immigrants Refugees Indigenous </w:t>
            </w:r>
            <w:r w:rsidR="00854635" w:rsidRPr="006E01DE">
              <w:rPr>
                <w:rFonts w:ascii="Arial" w:hAnsi="Arial" w:cs="Arial"/>
              </w:rPr>
              <w:t xml:space="preserve">Peoples </w:t>
            </w:r>
            <w:r w:rsidR="004B1493" w:rsidRPr="006E01DE">
              <w:rPr>
                <w:rFonts w:ascii="Arial" w:hAnsi="Arial" w:cs="Arial"/>
              </w:rPr>
              <w:t>and Linguistic Minorities</w:t>
            </w:r>
          </w:p>
          <w:p w14:paraId="4BE1691E" w14:textId="77777777" w:rsidR="00EA3B4B" w:rsidRPr="006E01DE" w:rsidRDefault="00110ECC" w:rsidP="00C93412">
            <w:pPr>
              <w:pStyle w:val="PlainText"/>
              <w:rPr>
                <w:rFonts w:ascii="Arial" w:hAnsi="Arial" w:cs="Arial"/>
              </w:rPr>
            </w:pPr>
            <w:r w:rsidRPr="006E01DE">
              <w:rPr>
                <w:rFonts w:ascii="Arial" w:hAnsi="Arial" w:cs="Arial"/>
              </w:rPr>
              <w:t xml:space="preserve">Readings to be discussed: </w:t>
            </w:r>
          </w:p>
          <w:p w14:paraId="153275E4" w14:textId="7AF588D3" w:rsidR="00EA3B4B" w:rsidRPr="006E01DE" w:rsidRDefault="00EA3B4B" w:rsidP="00C93412">
            <w:pPr>
              <w:pStyle w:val="PlainText"/>
              <w:numPr>
                <w:ilvl w:val="0"/>
                <w:numId w:val="10"/>
              </w:numPr>
              <w:rPr>
                <w:rFonts w:ascii="Arial" w:hAnsi="Arial" w:cs="Arial"/>
              </w:rPr>
            </w:pPr>
            <w:r w:rsidRPr="006E01DE">
              <w:rPr>
                <w:rFonts w:ascii="Arial" w:hAnsi="Arial" w:cs="Arial"/>
              </w:rPr>
              <w:t>McCarty, T. L. (2003). Revita</w:t>
            </w:r>
            <w:r w:rsidR="005F63DB" w:rsidRPr="006E01DE">
              <w:rPr>
                <w:rFonts w:ascii="Arial" w:hAnsi="Arial" w:cs="Arial"/>
              </w:rPr>
              <w:t>lizing Indigenous l</w:t>
            </w:r>
            <w:r w:rsidR="00DC3CAD" w:rsidRPr="006E01DE">
              <w:rPr>
                <w:rFonts w:ascii="Arial" w:hAnsi="Arial" w:cs="Arial"/>
              </w:rPr>
              <w:t>anguages in homogenizing t</w:t>
            </w:r>
            <w:r w:rsidRPr="006E01DE">
              <w:rPr>
                <w:rFonts w:ascii="Arial" w:hAnsi="Arial" w:cs="Arial"/>
              </w:rPr>
              <w:t>imes. Comparative Education, 39, 2, pp.147-163.</w:t>
            </w:r>
          </w:p>
          <w:p w14:paraId="10A70E5F" w14:textId="56C8D5DB" w:rsidR="006331CF" w:rsidRPr="006E01DE" w:rsidRDefault="006331CF" w:rsidP="00C93412">
            <w:pPr>
              <w:pStyle w:val="PlainText"/>
              <w:numPr>
                <w:ilvl w:val="0"/>
                <w:numId w:val="10"/>
              </w:numPr>
              <w:rPr>
                <w:rFonts w:ascii="Arial" w:hAnsi="Arial" w:cs="Arial"/>
              </w:rPr>
            </w:pPr>
            <w:proofErr w:type="spellStart"/>
            <w:r w:rsidRPr="006E01DE">
              <w:rPr>
                <w:rFonts w:ascii="Arial" w:hAnsi="Arial" w:cs="Arial"/>
              </w:rPr>
              <w:t>Tecle</w:t>
            </w:r>
            <w:proofErr w:type="spellEnd"/>
            <w:r w:rsidRPr="006E01DE">
              <w:rPr>
                <w:rFonts w:ascii="Arial" w:hAnsi="Arial" w:cs="Arial"/>
              </w:rPr>
              <w:t xml:space="preserve">, S. &amp; James, C. (2014). Refugee students in Canadian schools: </w:t>
            </w:r>
            <w:proofErr w:type="gramStart"/>
            <w:r w:rsidRPr="006E01DE">
              <w:rPr>
                <w:rFonts w:ascii="Arial" w:hAnsi="Arial" w:cs="Arial"/>
              </w:rPr>
              <w:t>Educational</w:t>
            </w:r>
            <w:proofErr w:type="gramEnd"/>
            <w:r w:rsidRPr="006E01DE">
              <w:rPr>
                <w:rFonts w:ascii="Arial" w:hAnsi="Arial" w:cs="Arial"/>
              </w:rPr>
              <w:t xml:space="preserve"> issues and challenges. In C. Brewer &amp; </w:t>
            </w:r>
            <w:r w:rsidR="005F63DB" w:rsidRPr="006E01DE">
              <w:rPr>
                <w:rFonts w:ascii="Arial" w:hAnsi="Arial" w:cs="Arial"/>
              </w:rPr>
              <w:t xml:space="preserve">M. </w:t>
            </w:r>
            <w:r w:rsidRPr="006E01DE">
              <w:rPr>
                <w:rFonts w:ascii="Arial" w:hAnsi="Arial" w:cs="Arial"/>
              </w:rPr>
              <w:t xml:space="preserve">McCabe (Eds.), </w:t>
            </w:r>
            <w:r w:rsidR="005F63DB" w:rsidRPr="006E01DE">
              <w:rPr>
                <w:rFonts w:ascii="Arial" w:hAnsi="Arial" w:cs="Arial"/>
              </w:rPr>
              <w:t>Immigrant and r</w:t>
            </w:r>
            <w:r w:rsidRPr="006E01DE">
              <w:rPr>
                <w:rFonts w:ascii="Arial" w:hAnsi="Arial" w:cs="Arial"/>
              </w:rPr>
              <w:t>efugee students in Canada (pp. 147-160). Brush Press: Edmonton, AL.</w:t>
            </w:r>
          </w:p>
          <w:p w14:paraId="14697342" w14:textId="3C0604E2" w:rsidR="00365C48" w:rsidRPr="006E01DE" w:rsidRDefault="00365C48" w:rsidP="00C93412">
            <w:pPr>
              <w:pStyle w:val="PlainText"/>
              <w:numPr>
                <w:ilvl w:val="0"/>
                <w:numId w:val="10"/>
              </w:numPr>
              <w:rPr>
                <w:rFonts w:ascii="Arial" w:hAnsi="Arial" w:cs="Arial"/>
              </w:rPr>
            </w:pPr>
            <w:proofErr w:type="spellStart"/>
            <w:r w:rsidRPr="006E01DE">
              <w:rPr>
                <w:rFonts w:ascii="Arial" w:hAnsi="Arial" w:cs="Arial"/>
              </w:rPr>
              <w:t>Asadi</w:t>
            </w:r>
            <w:proofErr w:type="spellEnd"/>
            <w:r w:rsidRPr="006E01DE">
              <w:rPr>
                <w:rFonts w:ascii="Arial" w:hAnsi="Arial" w:cs="Arial"/>
              </w:rPr>
              <w:t xml:space="preserve">, N. (2014). The value of language in refugee youths’ construction of identity. In C. Brewer &amp; </w:t>
            </w:r>
            <w:r w:rsidR="005F63DB" w:rsidRPr="006E01DE">
              <w:rPr>
                <w:rFonts w:ascii="Arial" w:hAnsi="Arial" w:cs="Arial"/>
              </w:rPr>
              <w:t xml:space="preserve">M. </w:t>
            </w:r>
            <w:r w:rsidRPr="006E01DE">
              <w:rPr>
                <w:rFonts w:ascii="Arial" w:hAnsi="Arial" w:cs="Arial"/>
              </w:rPr>
              <w:t>Mc</w:t>
            </w:r>
            <w:r w:rsidR="005F63DB" w:rsidRPr="006E01DE">
              <w:rPr>
                <w:rFonts w:ascii="Arial" w:hAnsi="Arial" w:cs="Arial"/>
              </w:rPr>
              <w:t>Cabe (Eds.), Immigrant and r</w:t>
            </w:r>
            <w:r w:rsidRPr="006E01DE">
              <w:rPr>
                <w:rFonts w:ascii="Arial" w:hAnsi="Arial" w:cs="Arial"/>
              </w:rPr>
              <w:t>efugee students in Canada (pp. 161-173). Brush Press: Edmonton, AL.</w:t>
            </w:r>
          </w:p>
          <w:p w14:paraId="13EEAE75" w14:textId="4DF638E7" w:rsidR="00BF5CC2" w:rsidRPr="006E01DE" w:rsidRDefault="00BF5CC2" w:rsidP="00C93412">
            <w:pPr>
              <w:pStyle w:val="PlainText"/>
              <w:rPr>
                <w:rFonts w:ascii="Arial" w:hAnsi="Arial" w:cs="Arial"/>
              </w:rPr>
            </w:pPr>
            <w:r w:rsidRPr="006E01DE">
              <w:rPr>
                <w:rFonts w:ascii="Arial" w:hAnsi="Arial" w:cs="Arial"/>
              </w:rPr>
              <w:t xml:space="preserve">The following texts can be skimmed for general </w:t>
            </w:r>
            <w:r w:rsidR="005F63DB" w:rsidRPr="006E01DE">
              <w:rPr>
                <w:rFonts w:ascii="Arial" w:hAnsi="Arial" w:cs="Arial"/>
              </w:rPr>
              <w:t xml:space="preserve">background </w:t>
            </w:r>
            <w:r w:rsidRPr="006E01DE">
              <w:rPr>
                <w:rFonts w:ascii="Arial" w:hAnsi="Arial" w:cs="Arial"/>
              </w:rPr>
              <w:t>content:</w:t>
            </w:r>
          </w:p>
          <w:p w14:paraId="48F89B54" w14:textId="2F527A25" w:rsidR="00131AC2" w:rsidRPr="006E01DE" w:rsidRDefault="00DA71C4" w:rsidP="00C93412">
            <w:pPr>
              <w:pStyle w:val="PlainText"/>
              <w:numPr>
                <w:ilvl w:val="0"/>
                <w:numId w:val="7"/>
              </w:numPr>
              <w:ind w:left="360"/>
              <w:rPr>
                <w:rFonts w:ascii="Arial" w:hAnsi="Arial" w:cs="Arial"/>
              </w:rPr>
            </w:pPr>
            <w:r w:rsidRPr="006E01DE">
              <w:rPr>
                <w:rFonts w:ascii="Arial" w:hAnsi="Arial" w:cs="Arial"/>
              </w:rPr>
              <w:t>Knowles, V. (2000). Forging our legacy: Canadian citizenship and immigration, 1900–1977. Available at</w:t>
            </w:r>
            <w:r w:rsidR="00A15E2C" w:rsidRPr="006E01DE">
              <w:rPr>
                <w:rFonts w:ascii="Arial" w:hAnsi="Arial" w:cs="Arial"/>
              </w:rPr>
              <w:t>:</w:t>
            </w:r>
            <w:r w:rsidRPr="006E01DE">
              <w:rPr>
                <w:rFonts w:ascii="Arial" w:hAnsi="Arial" w:cs="Arial"/>
              </w:rPr>
              <w:t xml:space="preserve"> </w:t>
            </w:r>
            <w:hyperlink r:id="rId9" w:history="1">
              <w:r w:rsidRPr="006E01DE">
                <w:rPr>
                  <w:rStyle w:val="Hyperlink"/>
                  <w:rFonts w:ascii="Arial" w:hAnsi="Arial" w:cs="Arial"/>
                </w:rPr>
                <w:t>http://www.cic.gc.ca/english/resources/publications/Legacy/acknowledge.asp</w:t>
              </w:r>
            </w:hyperlink>
          </w:p>
          <w:p w14:paraId="3AB55811" w14:textId="6241F541" w:rsidR="00DA71C4" w:rsidRPr="006E01DE" w:rsidRDefault="00A15E2C" w:rsidP="00C93412">
            <w:pPr>
              <w:pStyle w:val="PlainText"/>
              <w:numPr>
                <w:ilvl w:val="0"/>
                <w:numId w:val="7"/>
              </w:numPr>
              <w:ind w:left="360"/>
              <w:rPr>
                <w:rFonts w:ascii="Arial" w:hAnsi="Arial" w:cs="Arial"/>
              </w:rPr>
            </w:pPr>
            <w:r w:rsidRPr="006E01DE">
              <w:rPr>
                <w:rFonts w:ascii="Arial" w:hAnsi="Arial" w:cs="Arial"/>
              </w:rPr>
              <w:t>Citizenship and Immigration Canada (2015). F</w:t>
            </w:r>
            <w:r w:rsidR="00DA71C4" w:rsidRPr="006E01DE">
              <w:rPr>
                <w:rFonts w:ascii="Arial" w:hAnsi="Arial" w:cs="Arial"/>
              </w:rPr>
              <w:t xml:space="preserve">or new immigrants. </w:t>
            </w:r>
            <w:r w:rsidRPr="006E01DE">
              <w:rPr>
                <w:rFonts w:ascii="Arial" w:hAnsi="Arial" w:cs="Arial"/>
              </w:rPr>
              <w:t xml:space="preserve">Available at: </w:t>
            </w:r>
            <w:hyperlink r:id="rId10" w:history="1">
              <w:r w:rsidRPr="006E01DE">
                <w:rPr>
                  <w:rStyle w:val="Hyperlink"/>
                  <w:rFonts w:ascii="Arial" w:hAnsi="Arial" w:cs="Arial"/>
                </w:rPr>
                <w:t>http://www.cic.gc.ca/english/residents/new_immigrants.asp</w:t>
              </w:r>
            </w:hyperlink>
          </w:p>
          <w:p w14:paraId="7C5EDEF7" w14:textId="77777777" w:rsidR="00A15E2C" w:rsidRPr="006E01DE" w:rsidRDefault="00A15E2C" w:rsidP="00C93412">
            <w:pPr>
              <w:pStyle w:val="PlainText"/>
              <w:numPr>
                <w:ilvl w:val="0"/>
                <w:numId w:val="7"/>
              </w:numPr>
              <w:ind w:left="360"/>
              <w:rPr>
                <w:rFonts w:ascii="Arial" w:hAnsi="Arial" w:cs="Arial"/>
              </w:rPr>
            </w:pPr>
            <w:r w:rsidRPr="006E01DE">
              <w:rPr>
                <w:rFonts w:ascii="Arial" w:hAnsi="Arial" w:cs="Arial"/>
              </w:rPr>
              <w:t>Citizenship and Immigration Canada (2015). Facts and Figures. Available at:</w:t>
            </w:r>
          </w:p>
          <w:p w14:paraId="70EABA9F" w14:textId="3DAD6B60" w:rsidR="00217D52" w:rsidRPr="006E01DE" w:rsidRDefault="00000000" w:rsidP="00217D52">
            <w:pPr>
              <w:pStyle w:val="PlainText"/>
              <w:ind w:left="360"/>
              <w:rPr>
                <w:rFonts w:ascii="Arial" w:hAnsi="Arial" w:cs="Arial"/>
              </w:rPr>
            </w:pPr>
            <w:hyperlink r:id="rId11" w:history="1">
              <w:r w:rsidR="00A15E2C" w:rsidRPr="006E01DE">
                <w:rPr>
                  <w:rStyle w:val="Hyperlink"/>
                  <w:rFonts w:ascii="Arial" w:hAnsi="Arial" w:cs="Arial"/>
                </w:rPr>
                <w:t>http://www.cic.gc.ca/english/resources/statistics/menu-fact.asp</w:t>
              </w:r>
            </w:hyperlink>
          </w:p>
          <w:p w14:paraId="40FD0F0D" w14:textId="77777777" w:rsidR="00217D52" w:rsidRPr="006E01DE" w:rsidRDefault="00217D52" w:rsidP="00217D52">
            <w:pPr>
              <w:pStyle w:val="PlainText"/>
              <w:numPr>
                <w:ilvl w:val="0"/>
                <w:numId w:val="15"/>
              </w:numPr>
              <w:rPr>
                <w:rFonts w:ascii="Arial" w:hAnsi="Arial" w:cs="Arial"/>
              </w:rPr>
            </w:pPr>
            <w:r w:rsidRPr="006E01DE">
              <w:rPr>
                <w:rFonts w:ascii="Arial" w:hAnsi="Arial" w:cs="Arial"/>
              </w:rPr>
              <w:t>Truth and Reconciliation Commission</w:t>
            </w:r>
          </w:p>
          <w:p w14:paraId="48951D77" w14:textId="77777777" w:rsidR="005069E8" w:rsidRPr="006E01DE" w:rsidRDefault="00000000" w:rsidP="005069E8">
            <w:pPr>
              <w:pStyle w:val="PlainText"/>
              <w:ind w:left="360"/>
              <w:rPr>
                <w:rFonts w:ascii="Arial" w:hAnsi="Arial" w:cs="Arial"/>
              </w:rPr>
            </w:pPr>
            <w:hyperlink r:id="rId12" w:history="1">
              <w:r w:rsidR="005069E8" w:rsidRPr="006E01DE">
                <w:rPr>
                  <w:rStyle w:val="Hyperlink"/>
                  <w:rFonts w:ascii="Arial" w:hAnsi="Arial" w:cs="Arial"/>
                </w:rPr>
                <w:t>http://reconciliationcanada.ca/?gclid=CLC3w6LPpc4CFQMMaQod1moICw</w:t>
              </w:r>
            </w:hyperlink>
          </w:p>
          <w:p w14:paraId="2CCC944F" w14:textId="77777777" w:rsidR="005069E8" w:rsidRDefault="005069E8" w:rsidP="005069E8">
            <w:pPr>
              <w:pStyle w:val="PlainText"/>
              <w:ind w:left="360"/>
              <w:rPr>
                <w:rFonts w:ascii="Arial" w:hAnsi="Arial" w:cs="Arial"/>
              </w:rPr>
            </w:pPr>
          </w:p>
          <w:p w14:paraId="2BF7518E" w14:textId="66B0EEF8" w:rsidR="006E01DE" w:rsidRPr="006E01DE" w:rsidRDefault="006E01DE" w:rsidP="005069E8">
            <w:pPr>
              <w:pStyle w:val="PlainText"/>
              <w:ind w:left="360"/>
              <w:rPr>
                <w:rFonts w:ascii="Arial" w:hAnsi="Arial" w:cs="Arial"/>
              </w:rPr>
            </w:pPr>
          </w:p>
        </w:tc>
      </w:tr>
      <w:tr w:rsidR="00131AC2" w:rsidRPr="006E01DE" w14:paraId="0E7F2C46" w14:textId="77777777" w:rsidTr="009B5A55">
        <w:trPr>
          <w:gridAfter w:val="1"/>
          <w:wAfter w:w="9528" w:type="dxa"/>
        </w:trPr>
        <w:tc>
          <w:tcPr>
            <w:tcW w:w="1413" w:type="dxa"/>
            <w:tcBorders>
              <w:top w:val="single" w:sz="4" w:space="0" w:color="auto"/>
              <w:left w:val="single" w:sz="4" w:space="0" w:color="auto"/>
              <w:bottom w:val="single" w:sz="4" w:space="0" w:color="auto"/>
              <w:right w:val="single" w:sz="4" w:space="0" w:color="auto"/>
            </w:tcBorders>
          </w:tcPr>
          <w:p w14:paraId="12679D25" w14:textId="214B6131" w:rsidR="00131AC2" w:rsidRPr="006E01DE" w:rsidRDefault="00DC17AB" w:rsidP="00C93412">
            <w:pPr>
              <w:pStyle w:val="BodyText"/>
              <w:pBdr>
                <w:top w:val="none" w:sz="0" w:space="0" w:color="auto"/>
                <w:left w:val="none" w:sz="0" w:space="0" w:color="auto"/>
                <w:bottom w:val="none" w:sz="0" w:space="0" w:color="auto"/>
                <w:right w:val="none" w:sz="0" w:space="0" w:color="auto"/>
              </w:pBdr>
              <w:rPr>
                <w:rFonts w:ascii="Arial" w:hAnsi="Arial" w:cs="Arial"/>
                <w:color w:val="auto"/>
                <w:sz w:val="20"/>
              </w:rPr>
            </w:pPr>
            <w:r w:rsidRPr="006E01DE">
              <w:rPr>
                <w:rFonts w:ascii="Arial" w:hAnsi="Arial" w:cs="Arial"/>
                <w:color w:val="auto"/>
                <w:sz w:val="20"/>
              </w:rPr>
              <w:lastRenderedPageBreak/>
              <w:t>Week</w:t>
            </w:r>
            <w:r w:rsidR="00131AC2" w:rsidRPr="006E01DE">
              <w:rPr>
                <w:rFonts w:ascii="Arial" w:hAnsi="Arial" w:cs="Arial"/>
                <w:color w:val="auto"/>
                <w:sz w:val="20"/>
              </w:rPr>
              <w:t xml:space="preserve"> 4</w:t>
            </w:r>
          </w:p>
          <w:p w14:paraId="3A987BEF" w14:textId="77777777" w:rsidR="00131AC2" w:rsidRPr="006E01DE" w:rsidRDefault="00131AC2" w:rsidP="007734A5">
            <w:pPr>
              <w:pStyle w:val="BodyText"/>
              <w:pBdr>
                <w:top w:val="none" w:sz="0" w:space="0" w:color="auto"/>
                <w:left w:val="none" w:sz="0" w:space="0" w:color="auto"/>
                <w:bottom w:val="none" w:sz="0" w:space="0" w:color="auto"/>
                <w:right w:val="none" w:sz="0" w:space="0" w:color="auto"/>
              </w:pBdr>
              <w:rPr>
                <w:rFonts w:ascii="Arial" w:hAnsi="Arial" w:cs="Arial"/>
                <w:color w:val="auto"/>
                <w:sz w:val="20"/>
              </w:rPr>
            </w:pPr>
          </w:p>
        </w:tc>
        <w:tc>
          <w:tcPr>
            <w:tcW w:w="8051" w:type="dxa"/>
            <w:tcBorders>
              <w:top w:val="single" w:sz="4" w:space="0" w:color="auto"/>
              <w:left w:val="single" w:sz="4" w:space="0" w:color="auto"/>
              <w:bottom w:val="single" w:sz="4" w:space="0" w:color="auto"/>
              <w:right w:val="single" w:sz="4" w:space="0" w:color="auto"/>
            </w:tcBorders>
          </w:tcPr>
          <w:p w14:paraId="2DA39E30" w14:textId="01938847" w:rsidR="001C7D1E" w:rsidRPr="006E01DE" w:rsidRDefault="001C7D1E" w:rsidP="00C93412">
            <w:pPr>
              <w:pStyle w:val="PlainText"/>
              <w:tabs>
                <w:tab w:val="left" w:pos="3520"/>
              </w:tabs>
              <w:rPr>
                <w:rFonts w:ascii="Arial" w:hAnsi="Arial" w:cs="Arial"/>
              </w:rPr>
            </w:pPr>
            <w:r w:rsidRPr="006E01DE">
              <w:rPr>
                <w:rFonts w:ascii="Arial" w:hAnsi="Arial" w:cs="Arial"/>
              </w:rPr>
              <w:t xml:space="preserve">Lecture 4: </w:t>
            </w:r>
            <w:r w:rsidR="004B1493" w:rsidRPr="006E01DE">
              <w:rPr>
                <w:rFonts w:ascii="Arial" w:hAnsi="Arial" w:cs="Arial"/>
              </w:rPr>
              <w:t>Identity Language and Culture</w:t>
            </w:r>
          </w:p>
          <w:p w14:paraId="78F8619D" w14:textId="77777777" w:rsidR="001C7D1E" w:rsidRPr="006E01DE" w:rsidRDefault="001C7D1E" w:rsidP="00C93412">
            <w:pPr>
              <w:pStyle w:val="PlainText"/>
              <w:tabs>
                <w:tab w:val="left" w:pos="3520"/>
              </w:tabs>
              <w:rPr>
                <w:rFonts w:ascii="Arial" w:hAnsi="Arial" w:cs="Arial"/>
              </w:rPr>
            </w:pPr>
            <w:r w:rsidRPr="006E01DE">
              <w:rPr>
                <w:rFonts w:ascii="Arial" w:hAnsi="Arial" w:cs="Arial"/>
              </w:rPr>
              <w:t>Readings to be discussed:</w:t>
            </w:r>
          </w:p>
          <w:p w14:paraId="6FE486AD" w14:textId="1CC7D469" w:rsidR="00BF5CC2" w:rsidRPr="006E01DE" w:rsidRDefault="007A1045" w:rsidP="00C93412">
            <w:pPr>
              <w:pStyle w:val="PlainText"/>
              <w:numPr>
                <w:ilvl w:val="0"/>
                <w:numId w:val="13"/>
              </w:numPr>
              <w:tabs>
                <w:tab w:val="left" w:pos="3520"/>
              </w:tabs>
              <w:rPr>
                <w:rFonts w:ascii="Arial" w:hAnsi="Arial" w:cs="Arial"/>
              </w:rPr>
            </w:pPr>
            <w:r w:rsidRPr="006E01DE">
              <w:rPr>
                <w:rFonts w:ascii="Arial" w:hAnsi="Arial" w:cs="Arial"/>
              </w:rPr>
              <w:t xml:space="preserve">Norton, B. (2014). Identity and poststructuralist theory in SLA. In S. Mercer &amp; </w:t>
            </w:r>
            <w:proofErr w:type="spellStart"/>
            <w:proofErr w:type="gramStart"/>
            <w:r w:rsidRPr="006E01DE">
              <w:rPr>
                <w:rFonts w:ascii="Arial" w:hAnsi="Arial" w:cs="Arial"/>
              </w:rPr>
              <w:t>M.Williams</w:t>
            </w:r>
            <w:proofErr w:type="spellEnd"/>
            <w:proofErr w:type="gramEnd"/>
            <w:r w:rsidRPr="006E01DE">
              <w:rPr>
                <w:rFonts w:ascii="Arial" w:hAnsi="Arial" w:cs="Arial"/>
              </w:rPr>
              <w:t xml:space="preserve"> (Eds.). Multiple perspectives on the self in SLA (pp. 59-74). Bristol, UK: Multilingual Matters. </w:t>
            </w:r>
            <w:r w:rsidR="00BF5CC2" w:rsidRPr="006E01DE">
              <w:rPr>
                <w:rFonts w:ascii="Arial" w:hAnsi="Arial" w:cs="Arial"/>
              </w:rPr>
              <w:t xml:space="preserve">Available at: </w:t>
            </w:r>
            <w:hyperlink r:id="rId13" w:history="1">
              <w:r w:rsidR="003557A9" w:rsidRPr="006E01DE">
                <w:rPr>
                  <w:rStyle w:val="Hyperlink"/>
                  <w:rFonts w:ascii="Arial" w:hAnsi="Arial" w:cs="Arial"/>
                </w:rPr>
                <w:t>http://faculty.educ.ubc.ca/norton/Norton%20in%20M%20and%20W%202014.pdf</w:t>
              </w:r>
            </w:hyperlink>
          </w:p>
          <w:p w14:paraId="386D6BF6" w14:textId="03AFA5A0" w:rsidR="004D1F29" w:rsidRPr="006E01DE" w:rsidRDefault="004D1F29" w:rsidP="00C93412">
            <w:pPr>
              <w:pStyle w:val="PlainText"/>
              <w:numPr>
                <w:ilvl w:val="0"/>
                <w:numId w:val="4"/>
              </w:numPr>
              <w:rPr>
                <w:rFonts w:ascii="Arial" w:hAnsi="Arial" w:cs="Arial"/>
                <w:lang w:val="en-CA"/>
              </w:rPr>
            </w:pPr>
            <w:proofErr w:type="spellStart"/>
            <w:r w:rsidRPr="006E01DE">
              <w:rPr>
                <w:rFonts w:ascii="Arial" w:hAnsi="Arial" w:cs="Arial"/>
                <w:lang w:val="en-CA"/>
              </w:rPr>
              <w:t>Hinkel</w:t>
            </w:r>
            <w:proofErr w:type="spellEnd"/>
            <w:r w:rsidRPr="006E01DE">
              <w:rPr>
                <w:rFonts w:ascii="Arial" w:hAnsi="Arial" w:cs="Arial"/>
                <w:lang w:val="en-CA"/>
              </w:rPr>
              <w:t xml:space="preserve">, E. (2014). Culture and pragmatics in language teaching and learning. In M. </w:t>
            </w:r>
            <w:proofErr w:type="spellStart"/>
            <w:r w:rsidRPr="006E01DE">
              <w:rPr>
                <w:rFonts w:ascii="Arial" w:hAnsi="Arial" w:cs="Arial"/>
                <w:lang w:val="en-CA"/>
              </w:rPr>
              <w:t>Celce</w:t>
            </w:r>
            <w:proofErr w:type="spellEnd"/>
            <w:r w:rsidRPr="006E01DE">
              <w:rPr>
                <w:rFonts w:ascii="Arial" w:hAnsi="Arial" w:cs="Arial"/>
                <w:lang w:val="en-CA"/>
              </w:rPr>
              <w:t xml:space="preserve">-Murcia, D. Brinton, &amp; M. Snow (Eds.), </w:t>
            </w:r>
            <w:r w:rsidRPr="006E01DE">
              <w:rPr>
                <w:rFonts w:ascii="Arial" w:hAnsi="Arial" w:cs="Arial"/>
                <w:iCs/>
                <w:lang w:val="en-CA"/>
              </w:rPr>
              <w:t>Teaching English as a Second or Foreign Language</w:t>
            </w:r>
            <w:r w:rsidRPr="006E01DE">
              <w:rPr>
                <w:rFonts w:ascii="Arial" w:hAnsi="Arial" w:cs="Arial"/>
                <w:lang w:val="en-CA"/>
              </w:rPr>
              <w:t xml:space="preserve"> (4th ed.). </w:t>
            </w:r>
            <w:proofErr w:type="spellStart"/>
            <w:r w:rsidRPr="006E01DE">
              <w:rPr>
                <w:rFonts w:ascii="Arial" w:hAnsi="Arial" w:cs="Arial"/>
                <w:lang w:val="en-CA"/>
              </w:rPr>
              <w:t>Heinle</w:t>
            </w:r>
            <w:proofErr w:type="spellEnd"/>
            <w:r w:rsidRPr="006E01DE">
              <w:rPr>
                <w:rFonts w:ascii="Arial" w:hAnsi="Arial" w:cs="Arial"/>
                <w:lang w:val="en-CA"/>
              </w:rPr>
              <w:t xml:space="preserve"> &amp; </w:t>
            </w:r>
            <w:proofErr w:type="spellStart"/>
            <w:r w:rsidRPr="006E01DE">
              <w:rPr>
                <w:rFonts w:ascii="Arial" w:hAnsi="Arial" w:cs="Arial"/>
                <w:lang w:val="en-CA"/>
              </w:rPr>
              <w:t>Heinle</w:t>
            </w:r>
            <w:proofErr w:type="spellEnd"/>
            <w:r w:rsidRPr="006E01DE">
              <w:rPr>
                <w:rFonts w:ascii="Arial" w:hAnsi="Arial" w:cs="Arial"/>
                <w:lang w:val="en-CA"/>
              </w:rPr>
              <w:t>, 394-408. Available on line at http://www.elihinkel.org/downloads/Culture_and_Pragmatics.pdf</w:t>
            </w:r>
          </w:p>
          <w:p w14:paraId="128ED0E7" w14:textId="26986E06" w:rsidR="00133067" w:rsidRPr="006E01DE" w:rsidRDefault="001C7D1E" w:rsidP="00133067">
            <w:pPr>
              <w:pStyle w:val="PlainText"/>
              <w:numPr>
                <w:ilvl w:val="0"/>
                <w:numId w:val="4"/>
              </w:numPr>
              <w:rPr>
                <w:rFonts w:ascii="Arial" w:hAnsi="Arial" w:cs="Arial"/>
              </w:rPr>
            </w:pPr>
            <w:proofErr w:type="spellStart"/>
            <w:r w:rsidRPr="006E01DE">
              <w:rPr>
                <w:rFonts w:ascii="Arial" w:hAnsi="Arial" w:cs="Arial"/>
              </w:rPr>
              <w:t>Kanno</w:t>
            </w:r>
            <w:proofErr w:type="spellEnd"/>
            <w:r w:rsidRPr="006E01DE">
              <w:rPr>
                <w:rFonts w:ascii="Arial" w:hAnsi="Arial" w:cs="Arial"/>
              </w:rPr>
              <w:t>, Y,</w:t>
            </w:r>
            <w:r w:rsidR="008B30B8" w:rsidRPr="006E01DE">
              <w:rPr>
                <w:rFonts w:ascii="Arial" w:hAnsi="Arial" w:cs="Arial"/>
              </w:rPr>
              <w:t xml:space="preserve"> &amp; Norton, B. (2003). Imagined communities and educational p</w:t>
            </w:r>
            <w:r w:rsidRPr="006E01DE">
              <w:rPr>
                <w:rFonts w:ascii="Arial" w:hAnsi="Arial" w:cs="Arial"/>
              </w:rPr>
              <w:t>ossibilitie</w:t>
            </w:r>
            <w:r w:rsidR="008B30B8" w:rsidRPr="006E01DE">
              <w:rPr>
                <w:rFonts w:ascii="Arial" w:hAnsi="Arial" w:cs="Arial"/>
              </w:rPr>
              <w:t>s: Introduction. Journal of Language, I</w:t>
            </w:r>
            <w:r w:rsidRPr="006E01DE">
              <w:rPr>
                <w:rFonts w:ascii="Arial" w:hAnsi="Arial" w:cs="Arial"/>
              </w:rPr>
              <w:t xml:space="preserve">dentity and </w:t>
            </w:r>
            <w:r w:rsidR="008B30B8" w:rsidRPr="006E01DE">
              <w:rPr>
                <w:rFonts w:ascii="Arial" w:hAnsi="Arial" w:cs="Arial"/>
              </w:rPr>
              <w:t>E</w:t>
            </w:r>
            <w:r w:rsidRPr="006E01DE">
              <w:rPr>
                <w:rFonts w:ascii="Arial" w:hAnsi="Arial" w:cs="Arial"/>
              </w:rPr>
              <w:t>ducation, 2, 4, 241–249.</w:t>
            </w:r>
          </w:p>
          <w:p w14:paraId="680B9BAA" w14:textId="4DF2892E" w:rsidR="001C7D1E" w:rsidRPr="006E01DE" w:rsidRDefault="00DC3CAD" w:rsidP="00C93412">
            <w:pPr>
              <w:pStyle w:val="PlainText"/>
              <w:numPr>
                <w:ilvl w:val="0"/>
                <w:numId w:val="4"/>
              </w:numPr>
              <w:rPr>
                <w:rFonts w:ascii="Arial" w:hAnsi="Arial" w:cs="Arial"/>
              </w:rPr>
            </w:pPr>
            <w:r w:rsidRPr="006E01DE">
              <w:rPr>
                <w:rFonts w:ascii="Arial" w:hAnsi="Arial" w:cs="Arial"/>
              </w:rPr>
              <w:t xml:space="preserve">Carroll, S., </w:t>
            </w:r>
            <w:proofErr w:type="spellStart"/>
            <w:r w:rsidRPr="006E01DE">
              <w:rPr>
                <w:rFonts w:ascii="Arial" w:hAnsi="Arial" w:cs="Arial"/>
              </w:rPr>
              <w:t>Motha</w:t>
            </w:r>
            <w:proofErr w:type="spellEnd"/>
            <w:r w:rsidRPr="006E01DE">
              <w:rPr>
                <w:rFonts w:ascii="Arial" w:hAnsi="Arial" w:cs="Arial"/>
              </w:rPr>
              <w:t xml:space="preserve">, S. &amp; </w:t>
            </w:r>
            <w:r w:rsidR="001C7D1E" w:rsidRPr="006E01DE">
              <w:rPr>
                <w:rFonts w:ascii="Arial" w:hAnsi="Arial" w:cs="Arial"/>
              </w:rPr>
              <w:t>Price</w:t>
            </w:r>
            <w:r w:rsidRPr="006E01DE">
              <w:rPr>
                <w:rFonts w:ascii="Arial" w:hAnsi="Arial" w:cs="Arial"/>
              </w:rPr>
              <w:t>, S.</w:t>
            </w:r>
            <w:r w:rsidR="001C7D1E" w:rsidRPr="006E01DE">
              <w:rPr>
                <w:rFonts w:ascii="Arial" w:hAnsi="Arial" w:cs="Arial"/>
              </w:rPr>
              <w:t xml:space="preserve"> (2008). Accessing imagined communities and reinscribing regimes of truth. Critical Inquiry in Language Studies, 5, 3, 165</w:t>
            </w:r>
            <w:r w:rsidR="005F63DB" w:rsidRPr="006E01DE">
              <w:rPr>
                <w:rFonts w:ascii="Arial" w:hAnsi="Arial" w:cs="Arial"/>
              </w:rPr>
              <w:t>-</w:t>
            </w:r>
            <w:r w:rsidR="001C7D1E" w:rsidRPr="006E01DE">
              <w:rPr>
                <w:rFonts w:ascii="Arial" w:hAnsi="Arial" w:cs="Arial"/>
              </w:rPr>
              <w:t>191.</w:t>
            </w:r>
          </w:p>
          <w:p w14:paraId="3974CCCA" w14:textId="6757ED21" w:rsidR="00A15E2C" w:rsidRPr="006E01DE" w:rsidRDefault="00A15E2C" w:rsidP="00C93412">
            <w:pPr>
              <w:pStyle w:val="PlainText"/>
              <w:numPr>
                <w:ilvl w:val="0"/>
                <w:numId w:val="4"/>
              </w:numPr>
              <w:rPr>
                <w:rFonts w:ascii="Arial" w:hAnsi="Arial" w:cs="Arial"/>
              </w:rPr>
            </w:pPr>
            <w:r w:rsidRPr="006E01DE">
              <w:rPr>
                <w:rFonts w:ascii="Arial" w:hAnsi="Arial" w:cs="Arial"/>
              </w:rPr>
              <w:t>Block, D. (2007). The rise of identity in SLA research. The Modern Language Journal, 91, 07, 863–876.</w:t>
            </w:r>
          </w:p>
          <w:p w14:paraId="2F4F410C" w14:textId="126CE8DA" w:rsidR="00CD64D9" w:rsidRPr="006E01DE" w:rsidRDefault="00CD64D9" w:rsidP="00C93412">
            <w:pPr>
              <w:pStyle w:val="PlainText"/>
              <w:tabs>
                <w:tab w:val="left" w:pos="3520"/>
              </w:tabs>
              <w:rPr>
                <w:rFonts w:ascii="Arial" w:hAnsi="Arial" w:cs="Arial"/>
              </w:rPr>
            </w:pPr>
          </w:p>
        </w:tc>
      </w:tr>
      <w:tr w:rsidR="00131AC2" w:rsidRPr="006E01DE" w14:paraId="48182CBE" w14:textId="77777777" w:rsidTr="009B5A55">
        <w:trPr>
          <w:gridAfter w:val="1"/>
          <w:wAfter w:w="9528" w:type="dxa"/>
          <w:trHeight w:val="2275"/>
        </w:trPr>
        <w:tc>
          <w:tcPr>
            <w:tcW w:w="1413" w:type="dxa"/>
            <w:tcBorders>
              <w:top w:val="single" w:sz="4" w:space="0" w:color="auto"/>
              <w:left w:val="single" w:sz="4" w:space="0" w:color="auto"/>
              <w:bottom w:val="single" w:sz="4" w:space="0" w:color="auto"/>
              <w:right w:val="single" w:sz="4" w:space="0" w:color="auto"/>
            </w:tcBorders>
          </w:tcPr>
          <w:p w14:paraId="3FD234C6" w14:textId="6EE5CAA8" w:rsidR="00131AC2" w:rsidRPr="006E01DE" w:rsidRDefault="00DC17AB" w:rsidP="00C93412">
            <w:pPr>
              <w:pStyle w:val="BodyText"/>
              <w:pBdr>
                <w:top w:val="none" w:sz="0" w:space="0" w:color="auto"/>
                <w:left w:val="none" w:sz="0" w:space="0" w:color="auto"/>
                <w:bottom w:val="none" w:sz="0" w:space="0" w:color="auto"/>
                <w:right w:val="none" w:sz="0" w:space="0" w:color="auto"/>
              </w:pBdr>
              <w:rPr>
                <w:rFonts w:ascii="Arial" w:hAnsi="Arial" w:cs="Arial"/>
                <w:color w:val="auto"/>
                <w:sz w:val="20"/>
              </w:rPr>
            </w:pPr>
            <w:r w:rsidRPr="006E01DE">
              <w:rPr>
                <w:rFonts w:ascii="Arial" w:hAnsi="Arial" w:cs="Arial"/>
                <w:color w:val="auto"/>
                <w:sz w:val="20"/>
              </w:rPr>
              <w:t>Week</w:t>
            </w:r>
            <w:r w:rsidR="00131AC2" w:rsidRPr="006E01DE">
              <w:rPr>
                <w:rFonts w:ascii="Arial" w:hAnsi="Arial" w:cs="Arial"/>
                <w:color w:val="auto"/>
                <w:sz w:val="20"/>
              </w:rPr>
              <w:t xml:space="preserve"> 5</w:t>
            </w:r>
          </w:p>
          <w:p w14:paraId="60FA858C" w14:textId="77777777" w:rsidR="00131AC2" w:rsidRPr="006E01DE" w:rsidRDefault="00131AC2" w:rsidP="007734A5">
            <w:pPr>
              <w:pStyle w:val="BodyText"/>
              <w:pBdr>
                <w:top w:val="none" w:sz="0" w:space="0" w:color="auto"/>
                <w:left w:val="none" w:sz="0" w:space="0" w:color="auto"/>
                <w:bottom w:val="none" w:sz="0" w:space="0" w:color="auto"/>
                <w:right w:val="none" w:sz="0" w:space="0" w:color="auto"/>
              </w:pBdr>
              <w:rPr>
                <w:rFonts w:ascii="Arial" w:hAnsi="Arial" w:cs="Arial"/>
                <w:color w:val="auto"/>
                <w:sz w:val="20"/>
              </w:rPr>
            </w:pPr>
          </w:p>
        </w:tc>
        <w:tc>
          <w:tcPr>
            <w:tcW w:w="8051" w:type="dxa"/>
            <w:tcBorders>
              <w:top w:val="single" w:sz="4" w:space="0" w:color="auto"/>
              <w:left w:val="single" w:sz="4" w:space="0" w:color="auto"/>
              <w:bottom w:val="single" w:sz="4" w:space="0" w:color="auto"/>
              <w:right w:val="single" w:sz="4" w:space="0" w:color="auto"/>
            </w:tcBorders>
          </w:tcPr>
          <w:p w14:paraId="455F42CC" w14:textId="1901FE38" w:rsidR="0084634C" w:rsidRPr="006E01DE" w:rsidRDefault="0084634C" w:rsidP="00C93412">
            <w:pPr>
              <w:pStyle w:val="PlainText"/>
              <w:rPr>
                <w:rFonts w:ascii="Arial" w:hAnsi="Arial" w:cs="Arial"/>
              </w:rPr>
            </w:pPr>
            <w:r w:rsidRPr="006E01DE">
              <w:rPr>
                <w:rFonts w:ascii="Arial" w:hAnsi="Arial" w:cs="Arial"/>
              </w:rPr>
              <w:t>Lectur</w:t>
            </w:r>
            <w:r w:rsidR="00CC0E92" w:rsidRPr="006E01DE">
              <w:rPr>
                <w:rFonts w:ascii="Arial" w:hAnsi="Arial" w:cs="Arial"/>
              </w:rPr>
              <w:t>e 5</w:t>
            </w:r>
            <w:r w:rsidRPr="006E01DE">
              <w:rPr>
                <w:rFonts w:ascii="Arial" w:hAnsi="Arial" w:cs="Arial"/>
              </w:rPr>
              <w:t xml:space="preserve">: </w:t>
            </w:r>
            <w:r w:rsidR="004B1493" w:rsidRPr="006E01DE">
              <w:rPr>
                <w:rFonts w:ascii="Arial" w:hAnsi="Arial" w:cs="Arial"/>
              </w:rPr>
              <w:t>Prejudice Discrimination and Representation</w:t>
            </w:r>
          </w:p>
          <w:p w14:paraId="72925696" w14:textId="77777777" w:rsidR="0084634C" w:rsidRPr="006E01DE" w:rsidRDefault="0084634C" w:rsidP="00C93412">
            <w:pPr>
              <w:pStyle w:val="PlainText"/>
              <w:rPr>
                <w:rFonts w:ascii="Arial" w:hAnsi="Arial" w:cs="Arial"/>
              </w:rPr>
            </w:pPr>
            <w:r w:rsidRPr="006E01DE">
              <w:rPr>
                <w:rFonts w:ascii="Arial" w:hAnsi="Arial" w:cs="Arial"/>
              </w:rPr>
              <w:t xml:space="preserve">Readings to be discussed: </w:t>
            </w:r>
          </w:p>
          <w:p w14:paraId="7310A775" w14:textId="38CFB6E6" w:rsidR="0084634C" w:rsidRPr="006E01DE" w:rsidRDefault="0084634C" w:rsidP="00C93412">
            <w:pPr>
              <w:pStyle w:val="PlainText"/>
              <w:numPr>
                <w:ilvl w:val="0"/>
                <w:numId w:val="4"/>
              </w:numPr>
              <w:rPr>
                <w:rFonts w:ascii="Arial" w:hAnsi="Arial" w:cs="Arial"/>
              </w:rPr>
            </w:pPr>
            <w:r w:rsidRPr="006E01DE">
              <w:rPr>
                <w:rFonts w:ascii="Arial" w:hAnsi="Arial" w:cs="Arial"/>
              </w:rPr>
              <w:t xml:space="preserve">Hall, S. (2000). Heroes or villains? Stereotyping as a signifying practice. In </w:t>
            </w:r>
            <w:r w:rsidR="00E52183" w:rsidRPr="006E01DE">
              <w:rPr>
                <w:rFonts w:ascii="Arial" w:hAnsi="Arial" w:cs="Arial"/>
              </w:rPr>
              <w:t xml:space="preserve">J. </w:t>
            </w:r>
            <w:proofErr w:type="spellStart"/>
            <w:r w:rsidR="00E52183" w:rsidRPr="006E01DE">
              <w:rPr>
                <w:rFonts w:ascii="Arial" w:hAnsi="Arial" w:cs="Arial"/>
              </w:rPr>
              <w:t>Iseke</w:t>
            </w:r>
            <w:proofErr w:type="spellEnd"/>
            <w:r w:rsidR="00E52183" w:rsidRPr="006E01DE">
              <w:rPr>
                <w:rFonts w:ascii="Arial" w:hAnsi="Arial" w:cs="Arial"/>
              </w:rPr>
              <w:t xml:space="preserve"> &amp;</w:t>
            </w:r>
            <w:r w:rsidRPr="006E01DE">
              <w:rPr>
                <w:rFonts w:ascii="Arial" w:hAnsi="Arial" w:cs="Arial"/>
              </w:rPr>
              <w:t xml:space="preserve"> </w:t>
            </w:r>
            <w:r w:rsidR="00E52183" w:rsidRPr="006E01DE">
              <w:rPr>
                <w:rFonts w:ascii="Arial" w:hAnsi="Arial" w:cs="Arial"/>
              </w:rPr>
              <w:t xml:space="preserve">N. </w:t>
            </w:r>
            <w:r w:rsidRPr="006E01DE">
              <w:rPr>
                <w:rFonts w:ascii="Arial" w:hAnsi="Arial" w:cs="Arial"/>
              </w:rPr>
              <w:t xml:space="preserve">Wane (Eds.), Equity in schools and society. (pp. 97-109).  Toronto: Canadian Scholars’ Press. </w:t>
            </w:r>
          </w:p>
          <w:p w14:paraId="60F53427" w14:textId="65C726F0" w:rsidR="0084634C" w:rsidRPr="006E01DE" w:rsidRDefault="0084634C" w:rsidP="00C93412">
            <w:pPr>
              <w:pStyle w:val="PlainText"/>
              <w:numPr>
                <w:ilvl w:val="0"/>
                <w:numId w:val="4"/>
              </w:numPr>
              <w:rPr>
                <w:rFonts w:ascii="Arial" w:hAnsi="Arial" w:cs="Arial"/>
              </w:rPr>
            </w:pPr>
            <w:r w:rsidRPr="006E01DE">
              <w:rPr>
                <w:rFonts w:ascii="Arial" w:hAnsi="Arial" w:cs="Arial"/>
              </w:rPr>
              <w:t xml:space="preserve">McIntosh, P. (2005). White privilege: Unpacking the invisible backpack. In </w:t>
            </w:r>
            <w:r w:rsidR="00E52183" w:rsidRPr="006E01DE">
              <w:rPr>
                <w:rFonts w:ascii="Arial" w:hAnsi="Arial" w:cs="Arial"/>
              </w:rPr>
              <w:t xml:space="preserve">P. </w:t>
            </w:r>
            <w:r w:rsidRPr="006E01DE">
              <w:rPr>
                <w:rFonts w:ascii="Arial" w:hAnsi="Arial" w:cs="Arial"/>
              </w:rPr>
              <w:t>Rothenberg</w:t>
            </w:r>
            <w:r w:rsidR="00E52183" w:rsidRPr="006E01DE">
              <w:rPr>
                <w:rFonts w:ascii="Arial" w:hAnsi="Arial" w:cs="Arial"/>
              </w:rPr>
              <w:t xml:space="preserve"> </w:t>
            </w:r>
            <w:r w:rsidRPr="006E01DE">
              <w:rPr>
                <w:rFonts w:ascii="Arial" w:hAnsi="Arial" w:cs="Arial"/>
              </w:rPr>
              <w:t>(Ed.), White privilege: Readings on the other side of racism (2</w:t>
            </w:r>
            <w:r w:rsidRPr="006E01DE">
              <w:rPr>
                <w:rFonts w:ascii="Arial" w:hAnsi="Arial" w:cs="Arial"/>
                <w:vertAlign w:val="superscript"/>
              </w:rPr>
              <w:t>nd</w:t>
            </w:r>
            <w:r w:rsidRPr="006E01DE">
              <w:rPr>
                <w:rFonts w:ascii="Arial" w:hAnsi="Arial" w:cs="Arial"/>
              </w:rPr>
              <w:t xml:space="preserve"> </w:t>
            </w:r>
            <w:proofErr w:type="gramStart"/>
            <w:r w:rsidRPr="006E01DE">
              <w:rPr>
                <w:rFonts w:ascii="Arial" w:hAnsi="Arial" w:cs="Arial"/>
              </w:rPr>
              <w:t>ed.)(</w:t>
            </w:r>
            <w:proofErr w:type="gramEnd"/>
            <w:r w:rsidRPr="006E01DE">
              <w:rPr>
                <w:rFonts w:ascii="Arial" w:hAnsi="Arial" w:cs="Arial"/>
              </w:rPr>
              <w:t>pp. 109-113). New York: Worth Publishing.</w:t>
            </w:r>
          </w:p>
          <w:p w14:paraId="4C36FCE2" w14:textId="7E3D701A" w:rsidR="00BF5CC2" w:rsidRPr="006E01DE" w:rsidRDefault="00FD3023" w:rsidP="00C93412">
            <w:pPr>
              <w:pStyle w:val="PlainText"/>
              <w:numPr>
                <w:ilvl w:val="0"/>
                <w:numId w:val="4"/>
              </w:numPr>
              <w:rPr>
                <w:rFonts w:ascii="Arial" w:hAnsi="Arial" w:cs="Arial"/>
              </w:rPr>
            </w:pPr>
            <w:r w:rsidRPr="006E01DE">
              <w:rPr>
                <w:rFonts w:ascii="Arial" w:hAnsi="Arial" w:cs="Arial"/>
              </w:rPr>
              <w:t xml:space="preserve">Mukhopadhyay, C. and </w:t>
            </w:r>
            <w:proofErr w:type="spellStart"/>
            <w:r w:rsidRPr="006E01DE">
              <w:rPr>
                <w:rFonts w:ascii="Arial" w:hAnsi="Arial" w:cs="Arial"/>
              </w:rPr>
              <w:t>Henze</w:t>
            </w:r>
            <w:proofErr w:type="spellEnd"/>
            <w:r w:rsidRPr="006E01DE">
              <w:rPr>
                <w:rFonts w:ascii="Arial" w:hAnsi="Arial" w:cs="Arial"/>
              </w:rPr>
              <w:t xml:space="preserve">, R. (2003). How real is race? Using anthropology to make sense of human diversity. Phi Delta </w:t>
            </w:r>
            <w:proofErr w:type="spellStart"/>
            <w:r w:rsidRPr="006E01DE">
              <w:rPr>
                <w:rFonts w:ascii="Arial" w:hAnsi="Arial" w:cs="Arial"/>
              </w:rPr>
              <w:t>Kappan</w:t>
            </w:r>
            <w:proofErr w:type="spellEnd"/>
            <w:r w:rsidRPr="006E01DE">
              <w:rPr>
                <w:rFonts w:ascii="Arial" w:hAnsi="Arial" w:cs="Arial"/>
              </w:rPr>
              <w:t xml:space="preserve"> 84, 9, 669-678.</w:t>
            </w:r>
          </w:p>
          <w:p w14:paraId="207E234D" w14:textId="77777777" w:rsidR="00A15E2C" w:rsidRPr="006E01DE" w:rsidRDefault="004D1F29" w:rsidP="00C93412">
            <w:pPr>
              <w:pStyle w:val="PlainText"/>
              <w:numPr>
                <w:ilvl w:val="0"/>
                <w:numId w:val="8"/>
              </w:numPr>
              <w:rPr>
                <w:rFonts w:ascii="Arial" w:hAnsi="Arial" w:cs="Arial"/>
              </w:rPr>
            </w:pPr>
            <w:r w:rsidRPr="006E01DE">
              <w:rPr>
                <w:rFonts w:ascii="Arial" w:hAnsi="Arial" w:cs="Arial"/>
              </w:rPr>
              <w:t xml:space="preserve">James, C. (2005). Race in play: Understanding the social/ cultural world of student athletes. Toronto: Canadian Scholars’ Press. </w:t>
            </w:r>
          </w:p>
          <w:p w14:paraId="5A26E077" w14:textId="2BF8F1BE" w:rsidR="00A15E2C" w:rsidRPr="006E01DE" w:rsidRDefault="00A15E2C" w:rsidP="00C93412">
            <w:pPr>
              <w:pStyle w:val="PlainText"/>
              <w:numPr>
                <w:ilvl w:val="0"/>
                <w:numId w:val="8"/>
              </w:numPr>
              <w:rPr>
                <w:rFonts w:ascii="Arial" w:hAnsi="Arial" w:cs="Arial"/>
              </w:rPr>
            </w:pPr>
            <w:r w:rsidRPr="006E01DE">
              <w:rPr>
                <w:rFonts w:ascii="Arial" w:hAnsi="Arial" w:cs="Arial"/>
              </w:rPr>
              <w:t>Leonardo, Z. (2004). The color of supremacy: Beyond the discourse of white privilege. Journal of Educational Philosophy and Theory 36, 2, 137-52.</w:t>
            </w:r>
          </w:p>
          <w:p w14:paraId="085ECDF5" w14:textId="77777777" w:rsidR="000E2CC0" w:rsidRPr="006E01DE" w:rsidRDefault="000E2CC0" w:rsidP="000E2CC0">
            <w:pPr>
              <w:pStyle w:val="PlainText"/>
              <w:ind w:left="360"/>
              <w:rPr>
                <w:rFonts w:ascii="Arial" w:hAnsi="Arial" w:cs="Arial"/>
              </w:rPr>
            </w:pPr>
          </w:p>
          <w:p w14:paraId="53FA6597" w14:textId="77777777" w:rsidR="00131AC2" w:rsidRPr="006E01DE" w:rsidRDefault="00131AC2" w:rsidP="00C93412">
            <w:pPr>
              <w:pStyle w:val="PlainText"/>
              <w:rPr>
                <w:rFonts w:ascii="Arial" w:hAnsi="Arial" w:cs="Arial"/>
              </w:rPr>
            </w:pPr>
          </w:p>
        </w:tc>
      </w:tr>
      <w:tr w:rsidR="00131AC2" w:rsidRPr="006E01DE" w14:paraId="11717424" w14:textId="77777777" w:rsidTr="009B5A55">
        <w:trPr>
          <w:gridAfter w:val="1"/>
          <w:wAfter w:w="9528" w:type="dxa"/>
        </w:trPr>
        <w:tc>
          <w:tcPr>
            <w:tcW w:w="1413" w:type="dxa"/>
            <w:tcBorders>
              <w:top w:val="single" w:sz="4" w:space="0" w:color="auto"/>
              <w:left w:val="single" w:sz="4" w:space="0" w:color="auto"/>
              <w:bottom w:val="single" w:sz="4" w:space="0" w:color="auto"/>
              <w:right w:val="single" w:sz="4" w:space="0" w:color="auto"/>
            </w:tcBorders>
          </w:tcPr>
          <w:p w14:paraId="031B4CA6" w14:textId="5132C6FA" w:rsidR="00DC17AB" w:rsidRPr="006E01DE" w:rsidRDefault="00DC17AB" w:rsidP="00DC17AB">
            <w:pPr>
              <w:pStyle w:val="BodyText"/>
              <w:pBdr>
                <w:top w:val="none" w:sz="0" w:space="0" w:color="auto"/>
                <w:left w:val="none" w:sz="0" w:space="0" w:color="auto"/>
                <w:bottom w:val="none" w:sz="0" w:space="0" w:color="auto"/>
                <w:right w:val="none" w:sz="0" w:space="0" w:color="auto"/>
              </w:pBdr>
              <w:rPr>
                <w:rFonts w:ascii="Arial" w:hAnsi="Arial" w:cs="Arial"/>
                <w:color w:val="auto"/>
                <w:sz w:val="20"/>
              </w:rPr>
            </w:pPr>
            <w:r w:rsidRPr="006E01DE">
              <w:rPr>
                <w:rFonts w:ascii="Arial" w:hAnsi="Arial" w:cs="Arial"/>
                <w:color w:val="auto"/>
                <w:sz w:val="20"/>
              </w:rPr>
              <w:t xml:space="preserve">Week </w:t>
            </w:r>
            <w:r w:rsidR="00E342DF" w:rsidRPr="006E01DE">
              <w:rPr>
                <w:rFonts w:ascii="Arial" w:hAnsi="Arial" w:cs="Arial"/>
                <w:color w:val="auto"/>
                <w:sz w:val="20"/>
              </w:rPr>
              <w:t>6</w:t>
            </w:r>
          </w:p>
          <w:p w14:paraId="34860AEE" w14:textId="77777777" w:rsidR="00131AC2" w:rsidRPr="006E01DE" w:rsidRDefault="00131AC2" w:rsidP="007734A5">
            <w:pPr>
              <w:pStyle w:val="BodyText"/>
              <w:pBdr>
                <w:top w:val="none" w:sz="0" w:space="0" w:color="auto"/>
                <w:left w:val="none" w:sz="0" w:space="0" w:color="auto"/>
                <w:bottom w:val="none" w:sz="0" w:space="0" w:color="auto"/>
                <w:right w:val="none" w:sz="0" w:space="0" w:color="auto"/>
              </w:pBdr>
              <w:rPr>
                <w:rFonts w:ascii="Arial" w:hAnsi="Arial" w:cs="Arial"/>
                <w:color w:val="auto"/>
                <w:sz w:val="20"/>
              </w:rPr>
            </w:pPr>
          </w:p>
        </w:tc>
        <w:tc>
          <w:tcPr>
            <w:tcW w:w="8051" w:type="dxa"/>
            <w:tcBorders>
              <w:top w:val="single" w:sz="4" w:space="0" w:color="auto"/>
              <w:left w:val="single" w:sz="4" w:space="0" w:color="auto"/>
              <w:bottom w:val="single" w:sz="4" w:space="0" w:color="auto"/>
              <w:right w:val="single" w:sz="4" w:space="0" w:color="auto"/>
            </w:tcBorders>
          </w:tcPr>
          <w:p w14:paraId="113DC18B" w14:textId="3F32B934" w:rsidR="00D0431C" w:rsidRPr="006E01DE" w:rsidRDefault="00D0431C" w:rsidP="00D0431C">
            <w:pPr>
              <w:pStyle w:val="PlainText"/>
              <w:rPr>
                <w:rFonts w:ascii="Arial" w:hAnsi="Arial" w:cs="Arial"/>
              </w:rPr>
            </w:pPr>
            <w:r w:rsidRPr="006E01DE">
              <w:rPr>
                <w:rFonts w:ascii="Arial" w:hAnsi="Arial" w:cs="Arial"/>
              </w:rPr>
              <w:t>Lecture 6: Racism and Linguicism</w:t>
            </w:r>
          </w:p>
          <w:p w14:paraId="0936B682" w14:textId="77777777" w:rsidR="00D0431C" w:rsidRPr="006E01DE" w:rsidRDefault="00D0431C" w:rsidP="00D0431C">
            <w:pPr>
              <w:pStyle w:val="PlainText"/>
              <w:rPr>
                <w:rFonts w:ascii="Arial" w:hAnsi="Arial" w:cs="Arial"/>
              </w:rPr>
            </w:pPr>
            <w:r w:rsidRPr="006E01DE">
              <w:rPr>
                <w:rFonts w:ascii="Arial" w:hAnsi="Arial" w:cs="Arial"/>
              </w:rPr>
              <w:t xml:space="preserve">Readings to be discussed: </w:t>
            </w:r>
          </w:p>
          <w:p w14:paraId="130457DF" w14:textId="77777777" w:rsidR="00D0431C" w:rsidRPr="006E01DE" w:rsidRDefault="00D0431C" w:rsidP="00D0431C">
            <w:pPr>
              <w:pStyle w:val="PlainText"/>
              <w:numPr>
                <w:ilvl w:val="0"/>
                <w:numId w:val="5"/>
              </w:numPr>
              <w:ind w:left="360"/>
              <w:rPr>
                <w:rFonts w:ascii="Arial" w:hAnsi="Arial" w:cs="Arial"/>
              </w:rPr>
            </w:pPr>
            <w:r w:rsidRPr="006E01DE">
              <w:rPr>
                <w:rFonts w:ascii="Arial" w:hAnsi="Arial" w:cs="Arial"/>
              </w:rPr>
              <w:t xml:space="preserve">Dei, G., James, I, </w:t>
            </w:r>
            <w:proofErr w:type="spellStart"/>
            <w:r w:rsidRPr="006E01DE">
              <w:rPr>
                <w:rFonts w:ascii="Arial" w:hAnsi="Arial" w:cs="Arial"/>
              </w:rPr>
              <w:t>Karumanchery</w:t>
            </w:r>
            <w:proofErr w:type="spellEnd"/>
            <w:r w:rsidRPr="006E01DE">
              <w:rPr>
                <w:rFonts w:ascii="Arial" w:hAnsi="Arial" w:cs="Arial"/>
              </w:rPr>
              <w:t>, L., Wilson, S. &amp; Zine, J. (2000). Removing the margins: The challenges and possibilities of inclusive schooling. Canadian Scholars Press: Toronto.</w:t>
            </w:r>
          </w:p>
          <w:p w14:paraId="28ABB3CB" w14:textId="77777777" w:rsidR="00D0431C" w:rsidRPr="006E01DE" w:rsidRDefault="00D0431C" w:rsidP="00D0431C">
            <w:pPr>
              <w:pStyle w:val="PlainText"/>
              <w:numPr>
                <w:ilvl w:val="0"/>
                <w:numId w:val="5"/>
              </w:numPr>
              <w:ind w:left="360"/>
              <w:rPr>
                <w:rFonts w:ascii="Arial" w:hAnsi="Arial" w:cs="Arial"/>
              </w:rPr>
            </w:pPr>
            <w:proofErr w:type="spellStart"/>
            <w:r w:rsidRPr="006E01DE">
              <w:rPr>
                <w:rFonts w:ascii="Arial" w:hAnsi="Arial" w:cs="Arial"/>
              </w:rPr>
              <w:t>Rezai-Rashti</w:t>
            </w:r>
            <w:proofErr w:type="spellEnd"/>
            <w:r w:rsidRPr="006E01DE">
              <w:rPr>
                <w:rFonts w:ascii="Arial" w:hAnsi="Arial" w:cs="Arial"/>
              </w:rPr>
              <w:t xml:space="preserve">, G. (2005). The persistence of colonial discourse: Race, gender and Muslim students in Canadian schools. In V. </w:t>
            </w:r>
            <w:proofErr w:type="spellStart"/>
            <w:r w:rsidRPr="006E01DE">
              <w:rPr>
                <w:rFonts w:ascii="Arial" w:hAnsi="Arial" w:cs="Arial"/>
              </w:rPr>
              <w:t>Zawilski</w:t>
            </w:r>
            <w:proofErr w:type="spellEnd"/>
            <w:r w:rsidRPr="006E01DE">
              <w:rPr>
                <w:rFonts w:ascii="Arial" w:hAnsi="Arial" w:cs="Arial"/>
              </w:rPr>
              <w:t xml:space="preserve"> &amp; C. Levine-</w:t>
            </w:r>
            <w:proofErr w:type="spellStart"/>
            <w:r w:rsidRPr="006E01DE">
              <w:rPr>
                <w:rFonts w:ascii="Arial" w:hAnsi="Arial" w:cs="Arial"/>
              </w:rPr>
              <w:t>Rasky</w:t>
            </w:r>
            <w:proofErr w:type="spellEnd"/>
            <w:r w:rsidRPr="006E01DE">
              <w:rPr>
                <w:rFonts w:ascii="Arial" w:hAnsi="Arial" w:cs="Arial"/>
              </w:rPr>
              <w:t xml:space="preserve"> (Eds.), Inequality in Canada: A reader on the intersections of gender, race and class (pp. 178-187). Don Mills: Oxford University Press.</w:t>
            </w:r>
          </w:p>
          <w:p w14:paraId="5E1D4BE9" w14:textId="77777777" w:rsidR="00D0431C" w:rsidRPr="006E01DE" w:rsidRDefault="00D0431C" w:rsidP="00D0431C">
            <w:pPr>
              <w:pStyle w:val="PlainText"/>
              <w:numPr>
                <w:ilvl w:val="0"/>
                <w:numId w:val="5"/>
              </w:numPr>
              <w:ind w:left="360"/>
              <w:rPr>
                <w:rFonts w:ascii="Arial" w:hAnsi="Arial" w:cs="Arial"/>
              </w:rPr>
            </w:pPr>
            <w:r w:rsidRPr="006E01DE">
              <w:rPr>
                <w:rFonts w:ascii="Arial" w:hAnsi="Arial" w:cs="Arial"/>
              </w:rPr>
              <w:t>Zine, J. (2003). The challenge of anti-</w:t>
            </w:r>
            <w:proofErr w:type="spellStart"/>
            <w:r w:rsidRPr="006E01DE">
              <w:rPr>
                <w:rFonts w:ascii="Arial" w:hAnsi="Arial" w:cs="Arial"/>
              </w:rPr>
              <w:t>Islamphobia</w:t>
            </w:r>
            <w:proofErr w:type="spellEnd"/>
            <w:r w:rsidRPr="006E01DE">
              <w:rPr>
                <w:rFonts w:ascii="Arial" w:hAnsi="Arial" w:cs="Arial"/>
              </w:rPr>
              <w:t xml:space="preserve"> education. Orbit, 3, 3, 39-41.</w:t>
            </w:r>
          </w:p>
          <w:p w14:paraId="24F60954" w14:textId="77777777" w:rsidR="00D0431C" w:rsidRPr="006E01DE" w:rsidRDefault="00D0431C" w:rsidP="00D0431C">
            <w:pPr>
              <w:pStyle w:val="PlainText"/>
              <w:numPr>
                <w:ilvl w:val="0"/>
                <w:numId w:val="5"/>
              </w:numPr>
              <w:ind w:left="360"/>
              <w:rPr>
                <w:rFonts w:ascii="Arial" w:hAnsi="Arial" w:cs="Arial"/>
              </w:rPr>
            </w:pPr>
            <w:r w:rsidRPr="006E01DE">
              <w:rPr>
                <w:rFonts w:ascii="Arial" w:hAnsi="Arial" w:cs="Arial"/>
              </w:rPr>
              <w:t>Lee, E. (1994). Taking multicultural antiracist education seriously. In B. Bigelow, S. Christiansen, B. Karp, B. Miner &amp; B. Peterson, B. (Eds.), Rethinking our classrooms: Teaching for Equity and Justice. (pp. 19-22). University of Wisconsin-Madison Press.</w:t>
            </w:r>
          </w:p>
          <w:p w14:paraId="62953725" w14:textId="228D2198" w:rsidR="00DC3CAD" w:rsidRPr="006E01DE" w:rsidRDefault="00DC3CAD" w:rsidP="00A96845">
            <w:pPr>
              <w:pStyle w:val="PlainText"/>
              <w:rPr>
                <w:rFonts w:ascii="Arial" w:hAnsi="Arial" w:cs="Arial"/>
              </w:rPr>
            </w:pPr>
          </w:p>
        </w:tc>
      </w:tr>
      <w:tr w:rsidR="00807A35" w:rsidRPr="006E01DE" w14:paraId="2AB2227F" w14:textId="77777777" w:rsidTr="00807A35">
        <w:trPr>
          <w:gridAfter w:val="1"/>
          <w:wAfter w:w="9528" w:type="dxa"/>
          <w:trHeight w:val="375"/>
        </w:trPr>
        <w:tc>
          <w:tcPr>
            <w:tcW w:w="1413" w:type="dxa"/>
            <w:tcBorders>
              <w:top w:val="single" w:sz="4" w:space="0" w:color="auto"/>
              <w:left w:val="single" w:sz="4" w:space="0" w:color="auto"/>
              <w:bottom w:val="single" w:sz="4" w:space="0" w:color="auto"/>
              <w:right w:val="single" w:sz="4" w:space="0" w:color="auto"/>
            </w:tcBorders>
          </w:tcPr>
          <w:p w14:paraId="4633D99D" w14:textId="6982D4CA" w:rsidR="00807A35" w:rsidRPr="006E01DE" w:rsidRDefault="00807A35" w:rsidP="005B7D02">
            <w:pPr>
              <w:pStyle w:val="BodyText"/>
              <w:pBdr>
                <w:top w:val="none" w:sz="0" w:space="0" w:color="auto"/>
                <w:left w:val="none" w:sz="0" w:space="0" w:color="auto"/>
                <w:bottom w:val="none" w:sz="0" w:space="0" w:color="auto"/>
                <w:right w:val="none" w:sz="0" w:space="0" w:color="auto"/>
              </w:pBdr>
              <w:rPr>
                <w:rFonts w:ascii="Arial" w:hAnsi="Arial" w:cs="Arial"/>
                <w:color w:val="auto"/>
                <w:sz w:val="20"/>
              </w:rPr>
            </w:pPr>
            <w:r w:rsidRPr="006E01DE">
              <w:rPr>
                <w:rFonts w:ascii="Arial" w:hAnsi="Arial" w:cs="Arial"/>
                <w:color w:val="auto"/>
                <w:sz w:val="20"/>
              </w:rPr>
              <w:t>Reading Week</w:t>
            </w:r>
          </w:p>
        </w:tc>
        <w:tc>
          <w:tcPr>
            <w:tcW w:w="8051" w:type="dxa"/>
            <w:tcBorders>
              <w:top w:val="single" w:sz="4" w:space="0" w:color="auto"/>
              <w:left w:val="single" w:sz="4" w:space="0" w:color="auto"/>
              <w:bottom w:val="single" w:sz="4" w:space="0" w:color="auto"/>
              <w:right w:val="single" w:sz="4" w:space="0" w:color="auto"/>
            </w:tcBorders>
          </w:tcPr>
          <w:p w14:paraId="3D88560A" w14:textId="77777777" w:rsidR="00807A35" w:rsidRDefault="00807A35" w:rsidP="005B7D02">
            <w:pPr>
              <w:pStyle w:val="PlainText"/>
              <w:rPr>
                <w:rFonts w:ascii="Arial" w:hAnsi="Arial" w:cs="Arial"/>
              </w:rPr>
            </w:pPr>
            <w:r w:rsidRPr="006E01DE">
              <w:rPr>
                <w:rFonts w:ascii="Arial" w:hAnsi="Arial" w:cs="Arial"/>
              </w:rPr>
              <w:t>No class: week of February 20-24</w:t>
            </w:r>
          </w:p>
          <w:p w14:paraId="32DB25B5" w14:textId="77777777" w:rsidR="006E01DE" w:rsidRDefault="006E01DE" w:rsidP="005B7D02">
            <w:pPr>
              <w:pStyle w:val="PlainText"/>
              <w:rPr>
                <w:rFonts w:ascii="Arial" w:hAnsi="Arial" w:cs="Arial"/>
              </w:rPr>
            </w:pPr>
          </w:p>
          <w:p w14:paraId="389056F5" w14:textId="77777777" w:rsidR="006E01DE" w:rsidRDefault="006E01DE" w:rsidP="005B7D02">
            <w:pPr>
              <w:pStyle w:val="PlainText"/>
              <w:rPr>
                <w:rFonts w:ascii="Arial" w:hAnsi="Arial" w:cs="Arial"/>
              </w:rPr>
            </w:pPr>
          </w:p>
          <w:p w14:paraId="76581491" w14:textId="77777777" w:rsidR="006E01DE" w:rsidRDefault="006E01DE" w:rsidP="005B7D02">
            <w:pPr>
              <w:pStyle w:val="PlainText"/>
              <w:rPr>
                <w:rFonts w:ascii="Arial" w:hAnsi="Arial" w:cs="Arial"/>
              </w:rPr>
            </w:pPr>
          </w:p>
          <w:p w14:paraId="79C18D2C" w14:textId="77777777" w:rsidR="006E01DE" w:rsidRDefault="006E01DE" w:rsidP="005B7D02">
            <w:pPr>
              <w:pStyle w:val="PlainText"/>
              <w:rPr>
                <w:rFonts w:ascii="Arial" w:hAnsi="Arial" w:cs="Arial"/>
              </w:rPr>
            </w:pPr>
          </w:p>
          <w:p w14:paraId="0A8B137F" w14:textId="77777777" w:rsidR="006E01DE" w:rsidRDefault="006E01DE" w:rsidP="005B7D02">
            <w:pPr>
              <w:pStyle w:val="PlainText"/>
              <w:rPr>
                <w:rFonts w:ascii="Arial" w:hAnsi="Arial" w:cs="Arial"/>
              </w:rPr>
            </w:pPr>
          </w:p>
          <w:p w14:paraId="4E3036C6" w14:textId="1151CF51" w:rsidR="006E01DE" w:rsidRPr="006E01DE" w:rsidRDefault="006E01DE" w:rsidP="005B7D02">
            <w:pPr>
              <w:pStyle w:val="PlainText"/>
              <w:rPr>
                <w:rFonts w:ascii="Arial" w:hAnsi="Arial" w:cs="Arial"/>
              </w:rPr>
            </w:pPr>
          </w:p>
        </w:tc>
      </w:tr>
      <w:tr w:rsidR="00131AC2" w:rsidRPr="006E01DE" w14:paraId="242D4C16" w14:textId="77777777" w:rsidTr="009B5A55">
        <w:trPr>
          <w:gridAfter w:val="1"/>
          <w:wAfter w:w="9528" w:type="dxa"/>
        </w:trPr>
        <w:tc>
          <w:tcPr>
            <w:tcW w:w="1413" w:type="dxa"/>
            <w:tcBorders>
              <w:top w:val="single" w:sz="4" w:space="0" w:color="auto"/>
              <w:left w:val="single" w:sz="4" w:space="0" w:color="auto"/>
              <w:bottom w:val="single" w:sz="4" w:space="0" w:color="auto"/>
              <w:right w:val="single" w:sz="4" w:space="0" w:color="auto"/>
            </w:tcBorders>
          </w:tcPr>
          <w:p w14:paraId="4881398E" w14:textId="0E6FFAF6" w:rsidR="00131AC2" w:rsidRPr="006E01DE" w:rsidRDefault="00DD4CF4" w:rsidP="00C93412">
            <w:pPr>
              <w:pStyle w:val="BodyText"/>
              <w:pBdr>
                <w:top w:val="none" w:sz="0" w:space="0" w:color="auto"/>
                <w:left w:val="none" w:sz="0" w:space="0" w:color="auto"/>
                <w:bottom w:val="none" w:sz="0" w:space="0" w:color="auto"/>
                <w:right w:val="none" w:sz="0" w:space="0" w:color="auto"/>
              </w:pBdr>
              <w:rPr>
                <w:rFonts w:ascii="Arial" w:hAnsi="Arial" w:cs="Arial"/>
                <w:color w:val="auto"/>
                <w:sz w:val="20"/>
              </w:rPr>
            </w:pPr>
            <w:r w:rsidRPr="006E01DE">
              <w:rPr>
                <w:rFonts w:ascii="Arial" w:hAnsi="Arial" w:cs="Arial"/>
                <w:color w:val="auto"/>
                <w:sz w:val="20"/>
              </w:rPr>
              <w:lastRenderedPageBreak/>
              <w:t xml:space="preserve">Class </w:t>
            </w:r>
            <w:r w:rsidR="00E342DF" w:rsidRPr="006E01DE">
              <w:rPr>
                <w:rFonts w:ascii="Arial" w:hAnsi="Arial" w:cs="Arial"/>
                <w:color w:val="auto"/>
                <w:sz w:val="20"/>
              </w:rPr>
              <w:t>7</w:t>
            </w:r>
          </w:p>
          <w:p w14:paraId="65F362BD" w14:textId="77777777" w:rsidR="00131AC2" w:rsidRPr="006E01DE" w:rsidRDefault="00131AC2" w:rsidP="007734A5">
            <w:pPr>
              <w:pStyle w:val="BodyText"/>
              <w:pBdr>
                <w:top w:val="none" w:sz="0" w:space="0" w:color="auto"/>
                <w:left w:val="none" w:sz="0" w:space="0" w:color="auto"/>
                <w:bottom w:val="none" w:sz="0" w:space="0" w:color="auto"/>
                <w:right w:val="none" w:sz="0" w:space="0" w:color="auto"/>
              </w:pBdr>
              <w:rPr>
                <w:rFonts w:ascii="Arial" w:hAnsi="Arial" w:cs="Arial"/>
                <w:color w:val="auto"/>
                <w:sz w:val="20"/>
              </w:rPr>
            </w:pPr>
          </w:p>
        </w:tc>
        <w:tc>
          <w:tcPr>
            <w:tcW w:w="8051" w:type="dxa"/>
            <w:tcBorders>
              <w:top w:val="single" w:sz="4" w:space="0" w:color="auto"/>
              <w:left w:val="single" w:sz="4" w:space="0" w:color="auto"/>
              <w:bottom w:val="single" w:sz="4" w:space="0" w:color="auto"/>
              <w:right w:val="single" w:sz="4" w:space="0" w:color="auto"/>
            </w:tcBorders>
          </w:tcPr>
          <w:p w14:paraId="0987B19A" w14:textId="1AAF8824" w:rsidR="00A96845" w:rsidRPr="006E01DE" w:rsidRDefault="00CC0E92" w:rsidP="00A96845">
            <w:pPr>
              <w:pStyle w:val="PlainText"/>
              <w:rPr>
                <w:rFonts w:ascii="Arial" w:hAnsi="Arial" w:cs="Arial"/>
              </w:rPr>
            </w:pPr>
            <w:r w:rsidRPr="006E01DE">
              <w:rPr>
                <w:rFonts w:ascii="Arial" w:hAnsi="Arial" w:cs="Arial"/>
              </w:rPr>
              <w:t>Lecture 7:</w:t>
            </w:r>
            <w:r w:rsidR="00A96845" w:rsidRPr="006E01DE">
              <w:rPr>
                <w:rFonts w:ascii="Arial" w:hAnsi="Arial" w:cs="Arial"/>
              </w:rPr>
              <w:t xml:space="preserve"> </w:t>
            </w:r>
            <w:r w:rsidR="004B1493" w:rsidRPr="006E01DE">
              <w:rPr>
                <w:rFonts w:ascii="Arial" w:hAnsi="Arial" w:cs="Arial"/>
              </w:rPr>
              <w:t>Gender</w:t>
            </w:r>
            <w:r w:rsidR="00EF228C" w:rsidRPr="006E01DE">
              <w:rPr>
                <w:rFonts w:ascii="Arial" w:hAnsi="Arial" w:cs="Arial"/>
              </w:rPr>
              <w:t xml:space="preserve"> and SLE</w:t>
            </w:r>
          </w:p>
          <w:p w14:paraId="35B50B78" w14:textId="77777777" w:rsidR="00A96845" w:rsidRPr="006E01DE" w:rsidRDefault="00A96845" w:rsidP="00A96845">
            <w:pPr>
              <w:pStyle w:val="PlainText"/>
              <w:rPr>
                <w:rFonts w:ascii="Arial" w:hAnsi="Arial" w:cs="Arial"/>
              </w:rPr>
            </w:pPr>
            <w:r w:rsidRPr="006E01DE">
              <w:rPr>
                <w:rFonts w:ascii="Arial" w:hAnsi="Arial" w:cs="Arial"/>
              </w:rPr>
              <w:t xml:space="preserve">Readings to be discussed: </w:t>
            </w:r>
          </w:p>
          <w:p w14:paraId="7D85C45B" w14:textId="77777777" w:rsidR="00A96845" w:rsidRPr="006E01DE" w:rsidRDefault="00A96845" w:rsidP="00A96845">
            <w:pPr>
              <w:pStyle w:val="PlainText"/>
              <w:numPr>
                <w:ilvl w:val="0"/>
                <w:numId w:val="6"/>
              </w:numPr>
              <w:rPr>
                <w:rFonts w:ascii="Arial" w:hAnsi="Arial" w:cs="Arial"/>
              </w:rPr>
            </w:pPr>
            <w:r w:rsidRPr="006E01DE">
              <w:rPr>
                <w:rFonts w:ascii="Arial" w:hAnsi="Arial" w:cs="Arial"/>
              </w:rPr>
              <w:t>Jackson, S., &amp; Gee, S. (2005). 'Look Janet', 'No you look John': Constructions of gender in early school reader illustrations across 50 years. Gender and Education, 17, 2, 115-128.</w:t>
            </w:r>
          </w:p>
          <w:p w14:paraId="70F1DA78" w14:textId="2F6BF54B" w:rsidR="007C203C" w:rsidRPr="006E01DE" w:rsidRDefault="00A96845" w:rsidP="00D65BB2">
            <w:pPr>
              <w:pStyle w:val="PlainText"/>
              <w:numPr>
                <w:ilvl w:val="0"/>
                <w:numId w:val="6"/>
              </w:numPr>
              <w:rPr>
                <w:rFonts w:ascii="Arial" w:hAnsi="Arial" w:cs="Arial"/>
              </w:rPr>
            </w:pPr>
            <w:r w:rsidRPr="006E01DE">
              <w:rPr>
                <w:rFonts w:ascii="Arial" w:hAnsi="Arial" w:cs="Arial"/>
              </w:rPr>
              <w:t xml:space="preserve">Coulter, R. (2003). Boys doing good: </w:t>
            </w:r>
            <w:proofErr w:type="gramStart"/>
            <w:r w:rsidRPr="006E01DE">
              <w:rPr>
                <w:rFonts w:ascii="Arial" w:hAnsi="Arial" w:cs="Arial"/>
              </w:rPr>
              <w:t>Young</w:t>
            </w:r>
            <w:proofErr w:type="gramEnd"/>
            <w:r w:rsidRPr="006E01DE">
              <w:rPr>
                <w:rFonts w:ascii="Arial" w:hAnsi="Arial" w:cs="Arial"/>
              </w:rPr>
              <w:t xml:space="preserve"> men and gender equity. Harvard Educational Review 55, 135-145.</w:t>
            </w:r>
          </w:p>
          <w:p w14:paraId="75910190" w14:textId="77777777" w:rsidR="00A96845" w:rsidRPr="006E01DE" w:rsidRDefault="00A96845" w:rsidP="00A96845">
            <w:pPr>
              <w:pStyle w:val="PlainText"/>
              <w:numPr>
                <w:ilvl w:val="0"/>
                <w:numId w:val="6"/>
              </w:numPr>
              <w:rPr>
                <w:rFonts w:ascii="Arial" w:hAnsi="Arial" w:cs="Arial"/>
              </w:rPr>
            </w:pPr>
            <w:proofErr w:type="spellStart"/>
            <w:r w:rsidRPr="006E01DE">
              <w:rPr>
                <w:rFonts w:ascii="Arial" w:hAnsi="Arial" w:cs="Arial"/>
              </w:rPr>
              <w:t>Pavlenko</w:t>
            </w:r>
            <w:proofErr w:type="spellEnd"/>
            <w:r w:rsidRPr="006E01DE">
              <w:rPr>
                <w:rFonts w:ascii="Arial" w:hAnsi="Arial" w:cs="Arial"/>
              </w:rPr>
              <w:t>, A. (2004). Gender and sexuality in foreign and second language education: Critical and feminist approaches. In B. Norton &amp; K. Toohey (Eds.), Critical pedagogies and language learning (pp. 53- 71). Cambridge: Cambridge University Press.</w:t>
            </w:r>
          </w:p>
          <w:p w14:paraId="56F5DAF6" w14:textId="77777777" w:rsidR="00A96845" w:rsidRPr="006E01DE" w:rsidRDefault="00A96845" w:rsidP="00A96845">
            <w:pPr>
              <w:pStyle w:val="PlainText"/>
              <w:numPr>
                <w:ilvl w:val="0"/>
                <w:numId w:val="6"/>
              </w:numPr>
              <w:rPr>
                <w:rFonts w:ascii="Arial" w:hAnsi="Arial" w:cs="Arial"/>
              </w:rPr>
            </w:pPr>
            <w:r w:rsidRPr="006E01DE">
              <w:rPr>
                <w:rFonts w:ascii="Arial" w:hAnsi="Arial" w:cs="Arial"/>
              </w:rPr>
              <w:t xml:space="preserve">Catalyst (2015). Women in academia. Available at: </w:t>
            </w:r>
            <w:hyperlink r:id="rId14" w:history="1">
              <w:r w:rsidRPr="006E01DE">
                <w:rPr>
                  <w:rStyle w:val="Hyperlink"/>
                  <w:rFonts w:ascii="Arial" w:hAnsi="Arial" w:cs="Arial"/>
                </w:rPr>
                <w:t>http://www.catalyst.org/knowledge/women-academia</w:t>
              </w:r>
            </w:hyperlink>
          </w:p>
          <w:p w14:paraId="4C02D835" w14:textId="40C0BFD3" w:rsidR="00131AC2" w:rsidRPr="006E01DE" w:rsidRDefault="00131AC2" w:rsidP="00C93412">
            <w:pPr>
              <w:pStyle w:val="PlainText"/>
              <w:rPr>
                <w:rFonts w:ascii="Arial" w:hAnsi="Arial" w:cs="Arial"/>
              </w:rPr>
            </w:pPr>
          </w:p>
        </w:tc>
      </w:tr>
      <w:tr w:rsidR="00131AC2" w:rsidRPr="006E01DE" w14:paraId="2B407854" w14:textId="77777777" w:rsidTr="009B5A55">
        <w:trPr>
          <w:gridAfter w:val="1"/>
          <w:wAfter w:w="9528" w:type="dxa"/>
        </w:trPr>
        <w:tc>
          <w:tcPr>
            <w:tcW w:w="1413" w:type="dxa"/>
            <w:tcBorders>
              <w:top w:val="single" w:sz="4" w:space="0" w:color="auto"/>
              <w:left w:val="single" w:sz="4" w:space="0" w:color="auto"/>
              <w:bottom w:val="single" w:sz="4" w:space="0" w:color="auto"/>
              <w:right w:val="single" w:sz="4" w:space="0" w:color="auto"/>
            </w:tcBorders>
          </w:tcPr>
          <w:p w14:paraId="5FD09598" w14:textId="78B45FE2" w:rsidR="00131AC2" w:rsidRPr="006E01DE" w:rsidRDefault="00611F07" w:rsidP="00C93412">
            <w:pPr>
              <w:pStyle w:val="BodyText"/>
              <w:pBdr>
                <w:top w:val="none" w:sz="0" w:space="0" w:color="auto"/>
                <w:left w:val="none" w:sz="0" w:space="0" w:color="auto"/>
                <w:bottom w:val="none" w:sz="0" w:space="0" w:color="auto"/>
                <w:right w:val="none" w:sz="0" w:space="0" w:color="auto"/>
              </w:pBdr>
              <w:rPr>
                <w:rFonts w:ascii="Arial" w:hAnsi="Arial" w:cs="Arial"/>
                <w:color w:val="auto"/>
                <w:sz w:val="20"/>
              </w:rPr>
            </w:pPr>
            <w:r w:rsidRPr="006E01DE">
              <w:rPr>
                <w:rFonts w:ascii="Arial" w:hAnsi="Arial" w:cs="Arial"/>
                <w:color w:val="auto"/>
                <w:sz w:val="20"/>
              </w:rPr>
              <w:t xml:space="preserve">Class </w:t>
            </w:r>
            <w:r w:rsidR="00E342DF" w:rsidRPr="006E01DE">
              <w:rPr>
                <w:rFonts w:ascii="Arial" w:hAnsi="Arial" w:cs="Arial"/>
                <w:color w:val="auto"/>
                <w:sz w:val="20"/>
              </w:rPr>
              <w:t>8</w:t>
            </w:r>
          </w:p>
          <w:p w14:paraId="15DAD7ED" w14:textId="52F7CC6C" w:rsidR="00CC0E92" w:rsidRPr="006E01DE" w:rsidRDefault="00CC0E92" w:rsidP="00CC0E92">
            <w:pPr>
              <w:pStyle w:val="BodyText"/>
              <w:pBdr>
                <w:top w:val="none" w:sz="0" w:space="0" w:color="auto"/>
                <w:left w:val="none" w:sz="0" w:space="0" w:color="auto"/>
                <w:bottom w:val="none" w:sz="0" w:space="0" w:color="auto"/>
                <w:right w:val="none" w:sz="0" w:space="0" w:color="auto"/>
              </w:pBdr>
              <w:rPr>
                <w:rFonts w:ascii="Arial" w:hAnsi="Arial" w:cs="Arial"/>
                <w:color w:val="auto"/>
                <w:sz w:val="20"/>
              </w:rPr>
            </w:pPr>
            <w:r w:rsidRPr="006E01DE">
              <w:rPr>
                <w:rFonts w:ascii="Arial" w:hAnsi="Arial" w:cs="Arial"/>
                <w:color w:val="auto"/>
                <w:sz w:val="20"/>
              </w:rPr>
              <w:t xml:space="preserve">Week of </w:t>
            </w:r>
            <w:r w:rsidR="00E342DF" w:rsidRPr="006E01DE">
              <w:rPr>
                <w:rFonts w:ascii="Arial" w:hAnsi="Arial" w:cs="Arial"/>
                <w:color w:val="auto"/>
                <w:sz w:val="20"/>
              </w:rPr>
              <w:t>June 23</w:t>
            </w:r>
          </w:p>
          <w:p w14:paraId="6007E379" w14:textId="560EEE5A" w:rsidR="00131AC2" w:rsidRPr="006E01DE" w:rsidRDefault="00131AC2" w:rsidP="00DD4CF4">
            <w:pPr>
              <w:pStyle w:val="BodyText"/>
              <w:pBdr>
                <w:top w:val="none" w:sz="0" w:space="0" w:color="auto"/>
                <w:left w:val="none" w:sz="0" w:space="0" w:color="auto"/>
                <w:bottom w:val="none" w:sz="0" w:space="0" w:color="auto"/>
                <w:right w:val="none" w:sz="0" w:space="0" w:color="auto"/>
              </w:pBdr>
              <w:rPr>
                <w:rFonts w:ascii="Arial" w:hAnsi="Arial" w:cs="Arial"/>
                <w:color w:val="auto"/>
                <w:sz w:val="20"/>
              </w:rPr>
            </w:pPr>
          </w:p>
        </w:tc>
        <w:tc>
          <w:tcPr>
            <w:tcW w:w="8051" w:type="dxa"/>
            <w:tcBorders>
              <w:top w:val="single" w:sz="4" w:space="0" w:color="auto"/>
              <w:left w:val="single" w:sz="4" w:space="0" w:color="auto"/>
              <w:bottom w:val="single" w:sz="4" w:space="0" w:color="auto"/>
              <w:right w:val="single" w:sz="4" w:space="0" w:color="auto"/>
            </w:tcBorders>
          </w:tcPr>
          <w:p w14:paraId="51F48BFA" w14:textId="5B068BDE" w:rsidR="00CC0E92" w:rsidRPr="006E01DE" w:rsidRDefault="00CC0E92" w:rsidP="00CC0E92">
            <w:pPr>
              <w:pStyle w:val="PlainText"/>
              <w:rPr>
                <w:rFonts w:ascii="Arial" w:hAnsi="Arial" w:cs="Arial"/>
              </w:rPr>
            </w:pPr>
            <w:r w:rsidRPr="006E01DE">
              <w:rPr>
                <w:rFonts w:ascii="Arial" w:hAnsi="Arial" w:cs="Arial"/>
              </w:rPr>
              <w:t xml:space="preserve">Lecture 8: </w:t>
            </w:r>
            <w:r w:rsidR="004B1493" w:rsidRPr="006E01DE">
              <w:rPr>
                <w:rFonts w:ascii="Arial" w:hAnsi="Arial" w:cs="Arial"/>
              </w:rPr>
              <w:t>Social Class</w:t>
            </w:r>
            <w:r w:rsidR="00EF228C" w:rsidRPr="006E01DE">
              <w:rPr>
                <w:rFonts w:ascii="Arial" w:hAnsi="Arial" w:cs="Arial"/>
              </w:rPr>
              <w:t xml:space="preserve"> and SLE</w:t>
            </w:r>
          </w:p>
          <w:p w14:paraId="2E4C1EF1" w14:textId="1DDE6B4C" w:rsidR="00404560" w:rsidRPr="006E01DE" w:rsidRDefault="00404560" w:rsidP="00C93412">
            <w:pPr>
              <w:pStyle w:val="PlainText"/>
              <w:rPr>
                <w:rFonts w:ascii="Arial" w:hAnsi="Arial" w:cs="Arial"/>
              </w:rPr>
            </w:pPr>
            <w:r w:rsidRPr="006E01DE">
              <w:rPr>
                <w:rFonts w:ascii="Arial" w:hAnsi="Arial" w:cs="Arial"/>
              </w:rPr>
              <w:t xml:space="preserve">Readings to be discussed: </w:t>
            </w:r>
            <w:r w:rsidR="00993750" w:rsidRPr="006E01DE">
              <w:rPr>
                <w:rFonts w:ascii="Arial" w:hAnsi="Arial" w:cs="Arial"/>
              </w:rPr>
              <w:t>Social class, Heteronormativity and Ability</w:t>
            </w:r>
          </w:p>
          <w:p w14:paraId="72709A75" w14:textId="18A59CEF" w:rsidR="00777C12" w:rsidRPr="006E01DE" w:rsidRDefault="00777C12" w:rsidP="00C93412">
            <w:pPr>
              <w:pStyle w:val="PlainText"/>
              <w:numPr>
                <w:ilvl w:val="0"/>
                <w:numId w:val="7"/>
              </w:numPr>
              <w:ind w:left="360"/>
              <w:rPr>
                <w:rFonts w:ascii="Arial" w:hAnsi="Arial" w:cs="Arial"/>
              </w:rPr>
            </w:pPr>
            <w:r w:rsidRPr="006E01DE">
              <w:rPr>
                <w:rFonts w:ascii="Arial" w:hAnsi="Arial" w:cs="Arial"/>
              </w:rPr>
              <w:t>Rampton, B., Harris, R., Collins, J. &amp; Blommaert, J. (2008). Language, class and ed</w:t>
            </w:r>
            <w:r w:rsidR="00DC3CAD" w:rsidRPr="006E01DE">
              <w:rPr>
                <w:rFonts w:ascii="Arial" w:hAnsi="Arial" w:cs="Arial"/>
              </w:rPr>
              <w:t>ucation</w:t>
            </w:r>
            <w:r w:rsidRPr="006E01DE">
              <w:rPr>
                <w:rFonts w:ascii="Arial" w:hAnsi="Arial" w:cs="Arial"/>
              </w:rPr>
              <w:t>. In S. May &amp; N. Hornberger (Eds.), Encyclopedia of language and education (2</w:t>
            </w:r>
            <w:r w:rsidRPr="006E01DE">
              <w:rPr>
                <w:rFonts w:ascii="Arial" w:hAnsi="Arial" w:cs="Arial"/>
                <w:vertAlign w:val="superscript"/>
              </w:rPr>
              <w:t>nd</w:t>
            </w:r>
            <w:r w:rsidRPr="006E01DE">
              <w:rPr>
                <w:rFonts w:ascii="Arial" w:hAnsi="Arial" w:cs="Arial"/>
              </w:rPr>
              <w:t xml:space="preserve"> </w:t>
            </w:r>
            <w:proofErr w:type="gramStart"/>
            <w:r w:rsidRPr="006E01DE">
              <w:rPr>
                <w:rFonts w:ascii="Arial" w:hAnsi="Arial" w:cs="Arial"/>
              </w:rPr>
              <w:t>ed.)(</w:t>
            </w:r>
            <w:proofErr w:type="gramEnd"/>
            <w:r w:rsidRPr="006E01DE">
              <w:rPr>
                <w:rFonts w:ascii="Arial" w:hAnsi="Arial" w:cs="Arial"/>
              </w:rPr>
              <w:t>vol.1)(pp. 71-81). New York: Springer.</w:t>
            </w:r>
          </w:p>
          <w:p w14:paraId="0BB060DC" w14:textId="77777777" w:rsidR="00A816D6" w:rsidRPr="006E01DE" w:rsidRDefault="00A816D6" w:rsidP="00A816D6">
            <w:pPr>
              <w:pStyle w:val="PlainText"/>
              <w:numPr>
                <w:ilvl w:val="0"/>
                <w:numId w:val="7"/>
              </w:numPr>
              <w:ind w:left="360"/>
              <w:rPr>
                <w:rFonts w:ascii="Arial" w:hAnsi="Arial" w:cs="Arial"/>
              </w:rPr>
            </w:pPr>
            <w:proofErr w:type="spellStart"/>
            <w:r w:rsidRPr="006E01DE">
              <w:rPr>
                <w:rFonts w:ascii="Arial" w:hAnsi="Arial" w:cs="Arial"/>
              </w:rPr>
              <w:t>Fransoo</w:t>
            </w:r>
            <w:proofErr w:type="spellEnd"/>
            <w:r w:rsidRPr="006E01DE">
              <w:rPr>
                <w:rFonts w:ascii="Arial" w:hAnsi="Arial" w:cs="Arial"/>
              </w:rPr>
              <w:t xml:space="preserve">, R., Ward, T., Wilson, E., Brownell, M., and </w:t>
            </w:r>
            <w:proofErr w:type="spellStart"/>
            <w:r w:rsidRPr="006E01DE">
              <w:rPr>
                <w:rFonts w:ascii="Arial" w:hAnsi="Arial" w:cs="Arial"/>
              </w:rPr>
              <w:t>Roos</w:t>
            </w:r>
            <w:proofErr w:type="spellEnd"/>
            <w:r w:rsidRPr="006E01DE">
              <w:rPr>
                <w:rFonts w:ascii="Arial" w:hAnsi="Arial" w:cs="Arial"/>
              </w:rPr>
              <w:t>, N. (2005). The whole truth: Socioeconomic status and educational outcomes. Education Canada 45, 3, 6-10.</w:t>
            </w:r>
          </w:p>
          <w:p w14:paraId="636F4BC0" w14:textId="259D4610" w:rsidR="00404560" w:rsidRPr="006E01DE" w:rsidRDefault="00404560" w:rsidP="00C93412">
            <w:pPr>
              <w:pStyle w:val="PlainText"/>
              <w:numPr>
                <w:ilvl w:val="0"/>
                <w:numId w:val="7"/>
              </w:numPr>
              <w:ind w:left="360"/>
              <w:rPr>
                <w:rFonts w:ascii="Arial" w:hAnsi="Arial" w:cs="Arial"/>
              </w:rPr>
            </w:pPr>
            <w:proofErr w:type="spellStart"/>
            <w:r w:rsidRPr="006E01DE">
              <w:rPr>
                <w:rFonts w:ascii="Arial" w:hAnsi="Arial" w:cs="Arial"/>
              </w:rPr>
              <w:t>Maynes</w:t>
            </w:r>
            <w:proofErr w:type="spellEnd"/>
            <w:r w:rsidRPr="006E01DE">
              <w:rPr>
                <w:rFonts w:ascii="Arial" w:hAnsi="Arial" w:cs="Arial"/>
              </w:rPr>
              <w:t xml:space="preserve">, B. (2001). Educational programming for children living in poverty: Possibilities and challenges. In </w:t>
            </w:r>
            <w:r w:rsidR="00E52183" w:rsidRPr="006E01DE">
              <w:rPr>
                <w:rFonts w:ascii="Arial" w:hAnsi="Arial" w:cs="Arial"/>
              </w:rPr>
              <w:t xml:space="preserve">J. </w:t>
            </w:r>
            <w:proofErr w:type="spellStart"/>
            <w:r w:rsidRPr="006E01DE">
              <w:rPr>
                <w:rFonts w:ascii="Arial" w:hAnsi="Arial" w:cs="Arial"/>
              </w:rPr>
              <w:t>Portelli</w:t>
            </w:r>
            <w:proofErr w:type="spellEnd"/>
            <w:r w:rsidRPr="006E01DE">
              <w:rPr>
                <w:rFonts w:ascii="Arial" w:hAnsi="Arial" w:cs="Arial"/>
              </w:rPr>
              <w:t xml:space="preserve">, J. and </w:t>
            </w:r>
            <w:r w:rsidR="00E52183" w:rsidRPr="006E01DE">
              <w:rPr>
                <w:rFonts w:ascii="Arial" w:hAnsi="Arial" w:cs="Arial"/>
              </w:rPr>
              <w:t xml:space="preserve">P. </w:t>
            </w:r>
            <w:r w:rsidRPr="006E01DE">
              <w:rPr>
                <w:rFonts w:ascii="Arial" w:hAnsi="Arial" w:cs="Arial"/>
              </w:rPr>
              <w:t xml:space="preserve">Solomon (Eds.), The erosion of democracy: Critique to possibilities (pp. 269-297). Calgary: </w:t>
            </w:r>
            <w:proofErr w:type="spellStart"/>
            <w:r w:rsidRPr="006E01DE">
              <w:rPr>
                <w:rFonts w:ascii="Arial" w:hAnsi="Arial" w:cs="Arial"/>
              </w:rPr>
              <w:t>Detselig</w:t>
            </w:r>
            <w:proofErr w:type="spellEnd"/>
            <w:r w:rsidRPr="006E01DE">
              <w:rPr>
                <w:rFonts w:ascii="Arial" w:hAnsi="Arial" w:cs="Arial"/>
              </w:rPr>
              <w:t>.</w:t>
            </w:r>
          </w:p>
          <w:p w14:paraId="59A86C80" w14:textId="77777777" w:rsidR="00404560" w:rsidRPr="006E01DE" w:rsidRDefault="00404560" w:rsidP="00C93412">
            <w:pPr>
              <w:pStyle w:val="PlainText"/>
              <w:numPr>
                <w:ilvl w:val="0"/>
                <w:numId w:val="7"/>
              </w:numPr>
              <w:ind w:left="360"/>
              <w:rPr>
                <w:rFonts w:ascii="Arial" w:hAnsi="Arial" w:cs="Arial"/>
              </w:rPr>
            </w:pPr>
            <w:r w:rsidRPr="006E01DE">
              <w:rPr>
                <w:rFonts w:ascii="Arial" w:hAnsi="Arial" w:cs="Arial"/>
              </w:rPr>
              <w:t xml:space="preserve">Morris, M. (2005). Queer life and school culture: </w:t>
            </w:r>
            <w:proofErr w:type="gramStart"/>
            <w:r w:rsidRPr="006E01DE">
              <w:rPr>
                <w:rFonts w:ascii="Arial" w:hAnsi="Arial" w:cs="Arial"/>
              </w:rPr>
              <w:t>Troubling</w:t>
            </w:r>
            <w:proofErr w:type="gramEnd"/>
            <w:r w:rsidRPr="006E01DE">
              <w:rPr>
                <w:rFonts w:ascii="Arial" w:hAnsi="Arial" w:cs="Arial"/>
              </w:rPr>
              <w:t xml:space="preserve"> genders. Multicultural Education, 12, 3,8-13.</w:t>
            </w:r>
          </w:p>
          <w:p w14:paraId="07E2AF69" w14:textId="2E3C3829" w:rsidR="00404560" w:rsidRPr="006E01DE" w:rsidRDefault="00404560" w:rsidP="00C93412">
            <w:pPr>
              <w:pStyle w:val="PlainText"/>
              <w:numPr>
                <w:ilvl w:val="0"/>
                <w:numId w:val="7"/>
              </w:numPr>
              <w:ind w:left="360"/>
              <w:rPr>
                <w:rFonts w:ascii="Arial" w:hAnsi="Arial" w:cs="Arial"/>
              </w:rPr>
            </w:pPr>
            <w:r w:rsidRPr="006E01DE">
              <w:rPr>
                <w:rFonts w:ascii="Arial" w:hAnsi="Arial" w:cs="Arial"/>
              </w:rPr>
              <w:t xml:space="preserve">Gordon, L. (1994) What do we say when we hear faggot? In </w:t>
            </w:r>
            <w:r w:rsidR="00E52183" w:rsidRPr="006E01DE">
              <w:rPr>
                <w:rFonts w:ascii="Arial" w:hAnsi="Arial" w:cs="Arial"/>
              </w:rPr>
              <w:t xml:space="preserve">B. </w:t>
            </w:r>
            <w:r w:rsidRPr="006E01DE">
              <w:rPr>
                <w:rFonts w:ascii="Arial" w:hAnsi="Arial" w:cs="Arial"/>
              </w:rPr>
              <w:t>Bigelow</w:t>
            </w:r>
            <w:r w:rsidR="00E52183" w:rsidRPr="006E01DE">
              <w:rPr>
                <w:rFonts w:ascii="Arial" w:hAnsi="Arial" w:cs="Arial"/>
              </w:rPr>
              <w:t>,</w:t>
            </w:r>
            <w:r w:rsidRPr="006E01DE">
              <w:rPr>
                <w:rFonts w:ascii="Arial" w:hAnsi="Arial" w:cs="Arial"/>
              </w:rPr>
              <w:t xml:space="preserve"> </w:t>
            </w:r>
            <w:r w:rsidR="00E52183" w:rsidRPr="006E01DE">
              <w:rPr>
                <w:rFonts w:ascii="Arial" w:hAnsi="Arial" w:cs="Arial"/>
              </w:rPr>
              <w:t xml:space="preserve">S. </w:t>
            </w:r>
            <w:r w:rsidRPr="006E01DE">
              <w:rPr>
                <w:rFonts w:ascii="Arial" w:hAnsi="Arial" w:cs="Arial"/>
              </w:rPr>
              <w:t xml:space="preserve">Christiansen, </w:t>
            </w:r>
            <w:r w:rsidR="00E52183" w:rsidRPr="006E01DE">
              <w:rPr>
                <w:rFonts w:ascii="Arial" w:hAnsi="Arial" w:cs="Arial"/>
              </w:rPr>
              <w:t xml:space="preserve">B. </w:t>
            </w:r>
            <w:r w:rsidRPr="006E01DE">
              <w:rPr>
                <w:rFonts w:ascii="Arial" w:hAnsi="Arial" w:cs="Arial"/>
              </w:rPr>
              <w:t>Karp</w:t>
            </w:r>
            <w:r w:rsidR="00E52183" w:rsidRPr="006E01DE">
              <w:rPr>
                <w:rFonts w:ascii="Arial" w:hAnsi="Arial" w:cs="Arial"/>
              </w:rPr>
              <w:t xml:space="preserve">, B. </w:t>
            </w:r>
          </w:p>
          <w:p w14:paraId="1903ADE3" w14:textId="77777777" w:rsidR="00CF413F" w:rsidRPr="006E01DE" w:rsidRDefault="00CF413F" w:rsidP="00CF413F">
            <w:pPr>
              <w:pStyle w:val="PlainText"/>
              <w:numPr>
                <w:ilvl w:val="0"/>
                <w:numId w:val="6"/>
              </w:numPr>
              <w:rPr>
                <w:rFonts w:ascii="Arial" w:hAnsi="Arial" w:cs="Arial"/>
              </w:rPr>
            </w:pPr>
            <w:r w:rsidRPr="006E01DE">
              <w:rPr>
                <w:rFonts w:ascii="Arial" w:hAnsi="Arial" w:cs="Arial"/>
              </w:rPr>
              <w:t>Wendell, S. (1996). Who is disabled? Defining disability. In SW. Wendell (Ed.), The rejected body: Feminist philosophical reflections on disability (pp. 11-33). New York: Routledge.</w:t>
            </w:r>
          </w:p>
          <w:p w14:paraId="041846AF" w14:textId="77777777" w:rsidR="005F63DB" w:rsidRPr="006E01DE" w:rsidRDefault="00404560" w:rsidP="005F63DB">
            <w:pPr>
              <w:pStyle w:val="PlainText"/>
              <w:numPr>
                <w:ilvl w:val="0"/>
                <w:numId w:val="6"/>
              </w:numPr>
              <w:rPr>
                <w:rFonts w:ascii="Arial" w:hAnsi="Arial" w:cs="Arial"/>
              </w:rPr>
            </w:pPr>
            <w:r w:rsidRPr="006E01DE">
              <w:rPr>
                <w:rFonts w:ascii="Arial" w:hAnsi="Arial" w:cs="Arial"/>
              </w:rPr>
              <w:t>Frazee, C. (2000) Body Politics. Saturday Night Magazine, Sept. 2, 2000 (pp. 41-43).</w:t>
            </w:r>
            <w:r w:rsidR="005F63DB" w:rsidRPr="006E01DE">
              <w:rPr>
                <w:rFonts w:ascii="Arial" w:hAnsi="Arial" w:cs="Arial"/>
              </w:rPr>
              <w:t xml:space="preserve"> </w:t>
            </w:r>
          </w:p>
          <w:p w14:paraId="290E78E3" w14:textId="17C38491" w:rsidR="00EA3B4B" w:rsidRPr="006E01DE" w:rsidRDefault="00EA3B4B" w:rsidP="00DC17AB">
            <w:pPr>
              <w:pStyle w:val="PlainText"/>
              <w:rPr>
                <w:rFonts w:ascii="Arial" w:hAnsi="Arial" w:cs="Arial"/>
              </w:rPr>
            </w:pPr>
          </w:p>
        </w:tc>
      </w:tr>
      <w:tr w:rsidR="00807A35" w:rsidRPr="006E01DE" w14:paraId="3EF5A46A" w14:textId="77777777" w:rsidTr="009B5A55">
        <w:trPr>
          <w:gridAfter w:val="1"/>
          <w:wAfter w:w="9528" w:type="dxa"/>
          <w:trHeight w:val="601"/>
        </w:trPr>
        <w:tc>
          <w:tcPr>
            <w:tcW w:w="1413" w:type="dxa"/>
            <w:tcBorders>
              <w:top w:val="single" w:sz="4" w:space="0" w:color="auto"/>
              <w:left w:val="single" w:sz="4" w:space="0" w:color="auto"/>
              <w:bottom w:val="single" w:sz="4" w:space="0" w:color="auto"/>
              <w:right w:val="single" w:sz="4" w:space="0" w:color="auto"/>
            </w:tcBorders>
          </w:tcPr>
          <w:p w14:paraId="7EEABE92" w14:textId="77777777" w:rsidR="00807A35" w:rsidRPr="006E01DE" w:rsidRDefault="00807A35" w:rsidP="00C93412">
            <w:pPr>
              <w:pStyle w:val="BodyText"/>
              <w:pBdr>
                <w:top w:val="none" w:sz="0" w:space="0" w:color="auto"/>
                <w:left w:val="none" w:sz="0" w:space="0" w:color="auto"/>
                <w:bottom w:val="none" w:sz="0" w:space="0" w:color="auto"/>
                <w:right w:val="none" w:sz="0" w:space="0" w:color="auto"/>
              </w:pBdr>
              <w:rPr>
                <w:rFonts w:ascii="Arial" w:hAnsi="Arial" w:cs="Arial"/>
                <w:color w:val="auto"/>
                <w:sz w:val="20"/>
              </w:rPr>
            </w:pPr>
            <w:bookmarkStart w:id="1" w:name="_Hlk119592111"/>
            <w:r w:rsidRPr="006E01DE">
              <w:rPr>
                <w:rFonts w:ascii="Arial" w:hAnsi="Arial" w:cs="Arial"/>
                <w:color w:val="auto"/>
                <w:sz w:val="20"/>
              </w:rPr>
              <w:t>Class 10</w:t>
            </w:r>
          </w:p>
          <w:p w14:paraId="0E9DE8F8" w14:textId="77777777" w:rsidR="00807A35" w:rsidRPr="006E01DE" w:rsidRDefault="00807A35" w:rsidP="00C93412">
            <w:pPr>
              <w:pStyle w:val="BodyText"/>
              <w:pBdr>
                <w:top w:val="none" w:sz="0" w:space="0" w:color="auto"/>
                <w:left w:val="none" w:sz="0" w:space="0" w:color="auto"/>
                <w:bottom w:val="none" w:sz="0" w:space="0" w:color="auto"/>
                <w:right w:val="none" w:sz="0" w:space="0" w:color="auto"/>
              </w:pBdr>
              <w:rPr>
                <w:rFonts w:ascii="Arial" w:hAnsi="Arial" w:cs="Arial"/>
                <w:color w:val="auto"/>
                <w:sz w:val="20"/>
              </w:rPr>
            </w:pPr>
          </w:p>
          <w:p w14:paraId="334C84FC" w14:textId="40AE6F25" w:rsidR="00807A35" w:rsidRPr="006E01DE" w:rsidRDefault="00807A35" w:rsidP="00C93412">
            <w:pPr>
              <w:pStyle w:val="BodyText"/>
              <w:pBdr>
                <w:top w:val="none" w:sz="0" w:space="0" w:color="auto"/>
                <w:left w:val="none" w:sz="0" w:space="0" w:color="auto"/>
                <w:bottom w:val="none" w:sz="0" w:space="0" w:color="auto"/>
                <w:right w:val="none" w:sz="0" w:space="0" w:color="auto"/>
              </w:pBdr>
              <w:rPr>
                <w:rFonts w:ascii="Arial" w:hAnsi="Arial" w:cs="Arial"/>
                <w:color w:val="auto"/>
                <w:sz w:val="20"/>
              </w:rPr>
            </w:pPr>
          </w:p>
        </w:tc>
        <w:tc>
          <w:tcPr>
            <w:tcW w:w="8051" w:type="dxa"/>
            <w:tcBorders>
              <w:top w:val="single" w:sz="4" w:space="0" w:color="auto"/>
              <w:left w:val="single" w:sz="4" w:space="0" w:color="auto"/>
              <w:bottom w:val="single" w:sz="4" w:space="0" w:color="auto"/>
              <w:right w:val="single" w:sz="4" w:space="0" w:color="auto"/>
            </w:tcBorders>
          </w:tcPr>
          <w:p w14:paraId="5AFF245F" w14:textId="77777777" w:rsidR="00807A35" w:rsidRPr="006E01DE" w:rsidRDefault="00807A35" w:rsidP="00CC0E92">
            <w:pPr>
              <w:pStyle w:val="PlainText"/>
              <w:rPr>
                <w:rFonts w:ascii="Arial" w:hAnsi="Arial" w:cs="Arial"/>
              </w:rPr>
            </w:pPr>
            <w:r w:rsidRPr="006E01DE">
              <w:rPr>
                <w:rFonts w:ascii="Arial" w:hAnsi="Arial" w:cs="Arial"/>
              </w:rPr>
              <w:t>Lecture 9: Teacher Autonomy in SLE</w:t>
            </w:r>
          </w:p>
          <w:p w14:paraId="092325C9" w14:textId="77777777" w:rsidR="00807A35" w:rsidRPr="006E01DE" w:rsidRDefault="00807A35" w:rsidP="00C93412">
            <w:pPr>
              <w:pStyle w:val="PlainText"/>
              <w:rPr>
                <w:rFonts w:ascii="Arial" w:hAnsi="Arial" w:cs="Arial"/>
              </w:rPr>
            </w:pPr>
            <w:r w:rsidRPr="006E01DE">
              <w:rPr>
                <w:rFonts w:ascii="Arial" w:hAnsi="Arial" w:cs="Arial"/>
              </w:rPr>
              <w:t>Readings to be discussed: Teacher Decision-making</w:t>
            </w:r>
          </w:p>
          <w:p w14:paraId="246D3842" w14:textId="77777777" w:rsidR="00807A35" w:rsidRPr="006E01DE" w:rsidRDefault="00807A35" w:rsidP="00C93412">
            <w:pPr>
              <w:pStyle w:val="PlainText"/>
              <w:numPr>
                <w:ilvl w:val="0"/>
                <w:numId w:val="8"/>
              </w:numPr>
              <w:rPr>
                <w:rFonts w:ascii="Arial" w:hAnsi="Arial" w:cs="Arial"/>
              </w:rPr>
            </w:pPr>
            <w:r w:rsidRPr="006E01DE">
              <w:rPr>
                <w:rFonts w:ascii="Arial" w:hAnsi="Arial" w:cs="Arial"/>
              </w:rPr>
              <w:t xml:space="preserve">Kelly, D. M., and </w:t>
            </w:r>
            <w:proofErr w:type="spellStart"/>
            <w:r w:rsidRPr="006E01DE">
              <w:rPr>
                <w:rFonts w:ascii="Arial" w:hAnsi="Arial" w:cs="Arial"/>
              </w:rPr>
              <w:t>Brandes</w:t>
            </w:r>
            <w:proofErr w:type="spellEnd"/>
            <w:r w:rsidRPr="006E01DE">
              <w:rPr>
                <w:rFonts w:ascii="Arial" w:hAnsi="Arial" w:cs="Arial"/>
              </w:rPr>
              <w:t>, G. M. (2001). Shifting out of neutral: Beginning teachers' struggles with teaching for social justice. Canadian Journal of Education, 26, 437-454.</w:t>
            </w:r>
          </w:p>
          <w:p w14:paraId="0D140436" w14:textId="77777777" w:rsidR="00807A35" w:rsidRPr="006E01DE" w:rsidRDefault="00807A35" w:rsidP="00C93412">
            <w:pPr>
              <w:pStyle w:val="PlainText"/>
              <w:numPr>
                <w:ilvl w:val="0"/>
                <w:numId w:val="4"/>
              </w:numPr>
              <w:rPr>
                <w:rFonts w:ascii="Arial" w:hAnsi="Arial" w:cs="Arial"/>
              </w:rPr>
            </w:pPr>
            <w:proofErr w:type="spellStart"/>
            <w:r w:rsidRPr="006E01DE">
              <w:rPr>
                <w:rFonts w:ascii="Arial" w:hAnsi="Arial" w:cs="Arial"/>
              </w:rPr>
              <w:t>Kumashiro</w:t>
            </w:r>
            <w:proofErr w:type="spellEnd"/>
            <w:r w:rsidRPr="006E01DE">
              <w:rPr>
                <w:rFonts w:ascii="Arial" w:hAnsi="Arial" w:cs="Arial"/>
              </w:rPr>
              <w:t>, K. (2004). Uncertain beginnings: Learning to teach paradoxically. Theory into Practice 43, 2, 111-115.</w:t>
            </w:r>
          </w:p>
          <w:p w14:paraId="53F242FD" w14:textId="77777777" w:rsidR="00807A35" w:rsidRPr="006E01DE" w:rsidRDefault="00807A35" w:rsidP="00C93412">
            <w:pPr>
              <w:pStyle w:val="PlainText"/>
              <w:numPr>
                <w:ilvl w:val="0"/>
                <w:numId w:val="4"/>
              </w:numPr>
              <w:rPr>
                <w:rFonts w:ascii="Arial" w:hAnsi="Arial" w:cs="Arial"/>
              </w:rPr>
            </w:pPr>
            <w:r w:rsidRPr="006E01DE">
              <w:rPr>
                <w:rFonts w:ascii="Arial" w:hAnsi="Arial" w:cs="Arial"/>
              </w:rPr>
              <w:t xml:space="preserve">Fleming, D. (2015). A “complicated conversation” with the Canadian language benchmarks. </w:t>
            </w:r>
            <w:r w:rsidRPr="006E01DE">
              <w:rPr>
                <w:rFonts w:ascii="Arial" w:hAnsi="Arial" w:cs="Arial"/>
                <w:bCs/>
              </w:rPr>
              <w:t>Citizenship Education Research Journal 1, 44-55. (Available on my website)</w:t>
            </w:r>
            <w:r w:rsidRPr="006E01DE">
              <w:rPr>
                <w:rFonts w:ascii="Arial" w:hAnsi="Arial" w:cs="Arial"/>
              </w:rPr>
              <w:t xml:space="preserve"> </w:t>
            </w:r>
          </w:p>
          <w:p w14:paraId="1000C6AB" w14:textId="77777777" w:rsidR="00807A35" w:rsidRPr="006E01DE" w:rsidRDefault="00807A35" w:rsidP="00C93412">
            <w:pPr>
              <w:pStyle w:val="PlainText"/>
              <w:numPr>
                <w:ilvl w:val="0"/>
                <w:numId w:val="4"/>
              </w:numPr>
              <w:rPr>
                <w:rFonts w:ascii="Arial" w:hAnsi="Arial" w:cs="Arial"/>
              </w:rPr>
            </w:pPr>
            <w:r w:rsidRPr="006E01DE">
              <w:rPr>
                <w:rFonts w:ascii="Arial" w:hAnsi="Arial" w:cs="Arial"/>
              </w:rPr>
              <w:t>Morgan, B. (2014). Teacher identity as pedagogy: Towards a field-internal conceptualization in bilingual and second language education. International Journal of Bilingual Education and Bilingualism, 7, 172-188.</w:t>
            </w:r>
          </w:p>
          <w:p w14:paraId="4CDCD040" w14:textId="77777777" w:rsidR="00807A35" w:rsidRDefault="00807A35" w:rsidP="00E342DF">
            <w:pPr>
              <w:pStyle w:val="PlainText"/>
              <w:rPr>
                <w:rFonts w:ascii="Arial" w:hAnsi="Arial" w:cs="Arial"/>
              </w:rPr>
            </w:pPr>
          </w:p>
          <w:p w14:paraId="559F0485" w14:textId="77777777" w:rsidR="006E01DE" w:rsidRDefault="006E01DE" w:rsidP="00E342DF">
            <w:pPr>
              <w:pStyle w:val="PlainText"/>
              <w:rPr>
                <w:rFonts w:ascii="Arial" w:hAnsi="Arial" w:cs="Arial"/>
              </w:rPr>
            </w:pPr>
          </w:p>
          <w:p w14:paraId="6ED5C392" w14:textId="77777777" w:rsidR="006E01DE" w:rsidRDefault="006E01DE" w:rsidP="00E342DF">
            <w:pPr>
              <w:pStyle w:val="PlainText"/>
              <w:rPr>
                <w:rFonts w:ascii="Arial" w:hAnsi="Arial" w:cs="Arial"/>
              </w:rPr>
            </w:pPr>
          </w:p>
          <w:p w14:paraId="7898CCD2" w14:textId="77777777" w:rsidR="006E01DE" w:rsidRDefault="006E01DE" w:rsidP="00E342DF">
            <w:pPr>
              <w:pStyle w:val="PlainText"/>
              <w:rPr>
                <w:rFonts w:ascii="Arial" w:hAnsi="Arial" w:cs="Arial"/>
              </w:rPr>
            </w:pPr>
          </w:p>
          <w:p w14:paraId="45E52085" w14:textId="77777777" w:rsidR="006E01DE" w:rsidRDefault="006E01DE" w:rsidP="00E342DF">
            <w:pPr>
              <w:pStyle w:val="PlainText"/>
              <w:rPr>
                <w:rFonts w:ascii="Arial" w:hAnsi="Arial" w:cs="Arial"/>
              </w:rPr>
            </w:pPr>
          </w:p>
          <w:p w14:paraId="3BD5C7DA" w14:textId="77777777" w:rsidR="006E01DE" w:rsidRDefault="006E01DE" w:rsidP="00E342DF">
            <w:pPr>
              <w:pStyle w:val="PlainText"/>
              <w:rPr>
                <w:rFonts w:ascii="Arial" w:hAnsi="Arial" w:cs="Arial"/>
              </w:rPr>
            </w:pPr>
          </w:p>
          <w:p w14:paraId="1996883F" w14:textId="021D5F18" w:rsidR="006E01DE" w:rsidRPr="006E01DE" w:rsidRDefault="006E01DE" w:rsidP="00E342DF">
            <w:pPr>
              <w:pStyle w:val="PlainText"/>
              <w:rPr>
                <w:rFonts w:ascii="Arial" w:hAnsi="Arial" w:cs="Arial"/>
              </w:rPr>
            </w:pPr>
          </w:p>
        </w:tc>
      </w:tr>
      <w:bookmarkEnd w:id="1"/>
      <w:tr w:rsidR="00807A35" w:rsidRPr="006E01DE" w14:paraId="5A6330BA" w14:textId="77777777" w:rsidTr="009B5A55">
        <w:trPr>
          <w:gridAfter w:val="1"/>
          <w:wAfter w:w="9528" w:type="dxa"/>
        </w:trPr>
        <w:tc>
          <w:tcPr>
            <w:tcW w:w="1413" w:type="dxa"/>
            <w:tcBorders>
              <w:top w:val="single" w:sz="4" w:space="0" w:color="auto"/>
              <w:left w:val="single" w:sz="4" w:space="0" w:color="auto"/>
              <w:bottom w:val="single" w:sz="4" w:space="0" w:color="auto"/>
              <w:right w:val="single" w:sz="4" w:space="0" w:color="auto"/>
            </w:tcBorders>
          </w:tcPr>
          <w:p w14:paraId="08D25109" w14:textId="77777777" w:rsidR="00807A35" w:rsidRPr="006E01DE" w:rsidRDefault="00807A35" w:rsidP="00C93412">
            <w:pPr>
              <w:pStyle w:val="BodyText"/>
              <w:pBdr>
                <w:top w:val="none" w:sz="0" w:space="0" w:color="auto"/>
                <w:left w:val="none" w:sz="0" w:space="0" w:color="auto"/>
                <w:bottom w:val="none" w:sz="0" w:space="0" w:color="auto"/>
                <w:right w:val="none" w:sz="0" w:space="0" w:color="auto"/>
              </w:pBdr>
              <w:rPr>
                <w:rFonts w:ascii="Arial" w:hAnsi="Arial" w:cs="Arial"/>
                <w:color w:val="auto"/>
                <w:sz w:val="20"/>
              </w:rPr>
            </w:pPr>
            <w:r w:rsidRPr="006E01DE">
              <w:rPr>
                <w:rFonts w:ascii="Arial" w:hAnsi="Arial" w:cs="Arial"/>
                <w:color w:val="auto"/>
                <w:sz w:val="20"/>
              </w:rPr>
              <w:lastRenderedPageBreak/>
              <w:t>Class 11</w:t>
            </w:r>
          </w:p>
          <w:p w14:paraId="0E32F09A" w14:textId="5269C22D" w:rsidR="00807A35" w:rsidRPr="006E01DE" w:rsidRDefault="00807A35" w:rsidP="00C93412">
            <w:pPr>
              <w:pStyle w:val="BodyText"/>
              <w:pBdr>
                <w:top w:val="none" w:sz="0" w:space="0" w:color="auto"/>
                <w:left w:val="none" w:sz="0" w:space="0" w:color="auto"/>
                <w:bottom w:val="none" w:sz="0" w:space="0" w:color="auto"/>
                <w:right w:val="none" w:sz="0" w:space="0" w:color="auto"/>
              </w:pBdr>
              <w:rPr>
                <w:rFonts w:ascii="Arial" w:hAnsi="Arial" w:cs="Arial"/>
                <w:color w:val="auto"/>
                <w:sz w:val="20"/>
              </w:rPr>
            </w:pPr>
          </w:p>
        </w:tc>
        <w:tc>
          <w:tcPr>
            <w:tcW w:w="8051" w:type="dxa"/>
            <w:tcBorders>
              <w:top w:val="single" w:sz="4" w:space="0" w:color="auto"/>
              <w:left w:val="single" w:sz="4" w:space="0" w:color="auto"/>
              <w:bottom w:val="single" w:sz="4" w:space="0" w:color="auto"/>
              <w:right w:val="single" w:sz="4" w:space="0" w:color="auto"/>
            </w:tcBorders>
          </w:tcPr>
          <w:p w14:paraId="077B819E" w14:textId="77777777" w:rsidR="00807A35" w:rsidRPr="006E01DE" w:rsidRDefault="00807A35" w:rsidP="00DF70CF">
            <w:pPr>
              <w:pStyle w:val="PlainText"/>
              <w:rPr>
                <w:rFonts w:ascii="Arial" w:hAnsi="Arial" w:cs="Arial"/>
              </w:rPr>
            </w:pPr>
            <w:r w:rsidRPr="006E01DE">
              <w:rPr>
                <w:rFonts w:ascii="Arial" w:hAnsi="Arial" w:cs="Arial"/>
              </w:rPr>
              <w:t>Lecture 10: First Language Maintenance and Policy</w:t>
            </w:r>
          </w:p>
          <w:p w14:paraId="2828387B" w14:textId="77777777" w:rsidR="00807A35" w:rsidRPr="006E01DE" w:rsidRDefault="00807A35" w:rsidP="00DF70CF">
            <w:pPr>
              <w:pStyle w:val="PlainText"/>
              <w:rPr>
                <w:rFonts w:ascii="Arial" w:hAnsi="Arial" w:cs="Arial"/>
              </w:rPr>
            </w:pPr>
            <w:r w:rsidRPr="006E01DE">
              <w:rPr>
                <w:rFonts w:ascii="Arial" w:hAnsi="Arial" w:cs="Arial"/>
              </w:rPr>
              <w:t>Readings to be discussed: Assessment and School Policy</w:t>
            </w:r>
          </w:p>
          <w:p w14:paraId="2A0B955C" w14:textId="77777777" w:rsidR="00807A35" w:rsidRPr="006E01DE" w:rsidRDefault="00807A35" w:rsidP="00DF70CF">
            <w:pPr>
              <w:pStyle w:val="PlainText"/>
              <w:numPr>
                <w:ilvl w:val="0"/>
                <w:numId w:val="8"/>
              </w:numPr>
              <w:rPr>
                <w:rFonts w:ascii="Arial" w:hAnsi="Arial" w:cs="Arial"/>
              </w:rPr>
            </w:pPr>
            <w:proofErr w:type="spellStart"/>
            <w:r w:rsidRPr="006E01DE">
              <w:rPr>
                <w:rFonts w:ascii="Arial" w:hAnsi="Arial" w:cs="Arial"/>
              </w:rPr>
              <w:t>Shohamy</w:t>
            </w:r>
            <w:proofErr w:type="spellEnd"/>
            <w:r w:rsidRPr="006E01DE">
              <w:rPr>
                <w:rFonts w:ascii="Arial" w:hAnsi="Arial" w:cs="Arial"/>
              </w:rPr>
              <w:t>, E. (2004). Assessment in multicultural societies. In B. Norton &amp; K. Toohey (Eds.), Critical pedagogies and language learning (pp. 72-92). Cambridge: Cambridge University Press.</w:t>
            </w:r>
          </w:p>
          <w:p w14:paraId="196DB9A0" w14:textId="77777777" w:rsidR="00807A35" w:rsidRPr="006E01DE" w:rsidRDefault="00807A35" w:rsidP="00DF70CF">
            <w:pPr>
              <w:pStyle w:val="PlainText"/>
              <w:numPr>
                <w:ilvl w:val="0"/>
                <w:numId w:val="8"/>
              </w:numPr>
              <w:rPr>
                <w:rFonts w:ascii="Arial" w:hAnsi="Arial" w:cs="Arial"/>
              </w:rPr>
            </w:pPr>
            <w:r w:rsidRPr="006E01DE">
              <w:rPr>
                <w:rFonts w:ascii="Arial" w:hAnsi="Arial" w:cs="Arial"/>
              </w:rPr>
              <w:t>Mitchell, K. (2001). Education for democratic citizenship: Transnationalism, multiculturalism and the limits of liberalism. Harvard Education Review 71,1, 51-78.</w:t>
            </w:r>
          </w:p>
          <w:p w14:paraId="2176E261" w14:textId="77777777" w:rsidR="00807A35" w:rsidRPr="006E01DE" w:rsidRDefault="00807A35" w:rsidP="00DF70CF">
            <w:pPr>
              <w:pStyle w:val="PlainText"/>
              <w:numPr>
                <w:ilvl w:val="0"/>
                <w:numId w:val="8"/>
              </w:numPr>
              <w:rPr>
                <w:rFonts w:ascii="Arial" w:hAnsi="Arial" w:cs="Arial"/>
              </w:rPr>
            </w:pPr>
            <w:r w:rsidRPr="006E01DE">
              <w:rPr>
                <w:rFonts w:ascii="Arial" w:hAnsi="Arial" w:cs="Arial"/>
              </w:rPr>
              <w:t xml:space="preserve">Corson, D. (1990). Language policy across the curriculum. </w:t>
            </w:r>
            <w:proofErr w:type="spellStart"/>
            <w:r w:rsidRPr="006E01DE">
              <w:rPr>
                <w:rFonts w:ascii="Arial" w:hAnsi="Arial" w:cs="Arial"/>
              </w:rPr>
              <w:t>Clevedon</w:t>
            </w:r>
            <w:proofErr w:type="spellEnd"/>
            <w:r w:rsidRPr="006E01DE">
              <w:rPr>
                <w:rFonts w:ascii="Arial" w:hAnsi="Arial" w:cs="Arial"/>
              </w:rPr>
              <w:t>, Avon: Multilingual Matters.</w:t>
            </w:r>
          </w:p>
          <w:p w14:paraId="68D76001" w14:textId="77777777" w:rsidR="00807A35" w:rsidRPr="006E01DE" w:rsidRDefault="00807A35" w:rsidP="00DF70CF">
            <w:pPr>
              <w:pStyle w:val="PlainText"/>
              <w:numPr>
                <w:ilvl w:val="0"/>
                <w:numId w:val="8"/>
              </w:numPr>
              <w:rPr>
                <w:rFonts w:ascii="Arial" w:hAnsi="Arial" w:cs="Arial"/>
              </w:rPr>
            </w:pPr>
            <w:proofErr w:type="spellStart"/>
            <w:r w:rsidRPr="006E01DE">
              <w:rPr>
                <w:rFonts w:ascii="Arial" w:hAnsi="Arial" w:cs="Arial"/>
              </w:rPr>
              <w:t>Hird-Bingeman</w:t>
            </w:r>
            <w:proofErr w:type="spellEnd"/>
            <w:r w:rsidRPr="006E01DE">
              <w:rPr>
                <w:rFonts w:ascii="Arial" w:hAnsi="Arial" w:cs="Arial"/>
              </w:rPr>
              <w:t>, K., McCabe, M. &amp; Brewer, C. (2014). The ABLE program in the Waterloo Region District School Board. In C. Brewer &amp; M. McCabe (Eds.), Immigrant and Refugee students in Canada (174-182). Brush: Edmonton AL.</w:t>
            </w:r>
          </w:p>
          <w:p w14:paraId="5EF43A08" w14:textId="42C17CE7" w:rsidR="00807A35" w:rsidRPr="006E01DE" w:rsidRDefault="00807A35" w:rsidP="00DC17AB">
            <w:pPr>
              <w:pStyle w:val="PlainText"/>
              <w:rPr>
                <w:rFonts w:ascii="Arial" w:hAnsi="Arial" w:cs="Arial"/>
              </w:rPr>
            </w:pPr>
          </w:p>
        </w:tc>
      </w:tr>
      <w:tr w:rsidR="00807A35" w:rsidRPr="006E01DE" w14:paraId="601B8B19" w14:textId="77777777" w:rsidTr="0076125E">
        <w:trPr>
          <w:trHeight w:val="838"/>
        </w:trPr>
        <w:tc>
          <w:tcPr>
            <w:tcW w:w="18992" w:type="dxa"/>
            <w:gridSpan w:val="3"/>
            <w:tcBorders>
              <w:top w:val="single" w:sz="4" w:space="0" w:color="auto"/>
              <w:left w:val="single" w:sz="4" w:space="0" w:color="auto"/>
            </w:tcBorders>
          </w:tcPr>
          <w:p w14:paraId="56349143" w14:textId="77777777" w:rsidR="00807A35" w:rsidRPr="006E01DE" w:rsidRDefault="00807A35" w:rsidP="007734A5">
            <w:pPr>
              <w:pStyle w:val="BodyText"/>
              <w:pBdr>
                <w:top w:val="none" w:sz="0" w:space="0" w:color="auto"/>
                <w:left w:val="none" w:sz="0" w:space="0" w:color="auto"/>
                <w:bottom w:val="none" w:sz="0" w:space="0" w:color="auto"/>
                <w:right w:val="none" w:sz="0" w:space="0" w:color="auto"/>
              </w:pBdr>
              <w:rPr>
                <w:rFonts w:ascii="Arial" w:hAnsi="Arial" w:cs="Arial"/>
                <w:color w:val="auto"/>
                <w:sz w:val="20"/>
              </w:rPr>
            </w:pPr>
            <w:r w:rsidRPr="006E01DE">
              <w:rPr>
                <w:rFonts w:ascii="Arial" w:hAnsi="Arial" w:cs="Arial"/>
                <w:color w:val="auto"/>
                <w:sz w:val="20"/>
              </w:rPr>
              <w:t>Weeks 11/ 12</w:t>
            </w:r>
          </w:p>
          <w:p w14:paraId="4C3F168A" w14:textId="490B6BD4" w:rsidR="00807A35" w:rsidRPr="006E01DE" w:rsidRDefault="00807A35" w:rsidP="00A816D6">
            <w:pPr>
              <w:pStyle w:val="PlainText"/>
              <w:rPr>
                <w:rFonts w:ascii="Arial" w:hAnsi="Arial" w:cs="Arial"/>
              </w:rPr>
            </w:pPr>
            <w:r w:rsidRPr="006E01DE">
              <w:rPr>
                <w:rFonts w:ascii="Arial" w:hAnsi="Arial" w:cs="Arial"/>
              </w:rPr>
              <w:t>Individual zoom appointments with professor as scheduled</w:t>
            </w:r>
          </w:p>
          <w:p w14:paraId="2B5077AA" w14:textId="77777777" w:rsidR="00807A35" w:rsidRPr="006E01DE" w:rsidRDefault="00807A35" w:rsidP="009B5A55">
            <w:pPr>
              <w:pStyle w:val="PlainText"/>
              <w:rPr>
                <w:rFonts w:ascii="Arial" w:hAnsi="Arial" w:cs="Arial"/>
              </w:rPr>
            </w:pPr>
            <w:r w:rsidRPr="006E01DE">
              <w:rPr>
                <w:rFonts w:ascii="Arial" w:hAnsi="Arial" w:cs="Arial"/>
              </w:rPr>
              <w:t xml:space="preserve">Completion of final paper  </w:t>
            </w:r>
          </w:p>
          <w:p w14:paraId="6773CA0F" w14:textId="77777777" w:rsidR="00807A35" w:rsidRPr="006E01DE" w:rsidRDefault="00807A35" w:rsidP="00C93412">
            <w:pPr>
              <w:pStyle w:val="BodyText"/>
              <w:pBdr>
                <w:top w:val="none" w:sz="0" w:space="0" w:color="auto"/>
                <w:left w:val="none" w:sz="0" w:space="0" w:color="auto"/>
                <w:bottom w:val="none" w:sz="0" w:space="0" w:color="auto"/>
                <w:right w:val="none" w:sz="0" w:space="0" w:color="auto"/>
              </w:pBdr>
              <w:rPr>
                <w:rFonts w:ascii="Arial" w:hAnsi="Arial" w:cs="Arial"/>
                <w:color w:val="auto"/>
                <w:sz w:val="20"/>
              </w:rPr>
            </w:pPr>
          </w:p>
        </w:tc>
      </w:tr>
    </w:tbl>
    <w:p w14:paraId="188D7980" w14:textId="77777777" w:rsidR="008B11F4" w:rsidRPr="006E01DE" w:rsidRDefault="008B11F4" w:rsidP="00C93412">
      <w:pPr>
        <w:pStyle w:val="BodyText"/>
        <w:rPr>
          <w:rFonts w:ascii="Arial" w:hAnsi="Arial" w:cs="Arial"/>
          <w:iCs/>
          <w:color w:val="auto"/>
          <w:sz w:val="20"/>
        </w:rPr>
      </w:pPr>
    </w:p>
    <w:p w14:paraId="324541BA" w14:textId="77777777" w:rsidR="003570AD" w:rsidRPr="006E01DE" w:rsidRDefault="003570AD" w:rsidP="00C93412">
      <w:pPr>
        <w:pStyle w:val="BodyText"/>
        <w:rPr>
          <w:rFonts w:ascii="Arial" w:hAnsi="Arial" w:cs="Arial"/>
          <w:iCs/>
          <w:color w:val="auto"/>
          <w:sz w:val="20"/>
        </w:rPr>
      </w:pPr>
      <w:r w:rsidRPr="006E01DE">
        <w:rPr>
          <w:rFonts w:ascii="Arial" w:hAnsi="Arial" w:cs="Arial"/>
          <w:iCs/>
          <w:color w:val="auto"/>
          <w:sz w:val="20"/>
        </w:rPr>
        <w:t>Although the resources above are free open access (many of which have been linked directly through Brightspace), some are accessible only through the university library. Please check with IT Services if you experience difficulties accessing them.</w:t>
      </w:r>
    </w:p>
    <w:p w14:paraId="182320B7" w14:textId="77777777" w:rsidR="003570AD" w:rsidRPr="006E01DE" w:rsidRDefault="003570AD" w:rsidP="00C93412">
      <w:pPr>
        <w:pStyle w:val="BodyText"/>
        <w:rPr>
          <w:rFonts w:ascii="Arial" w:hAnsi="Arial" w:cs="Arial"/>
          <w:b/>
          <w:bCs/>
          <w:iCs/>
          <w:color w:val="auto"/>
          <w:sz w:val="20"/>
        </w:rPr>
      </w:pPr>
    </w:p>
    <w:p w14:paraId="4302311C" w14:textId="25F737C4" w:rsidR="00931717" w:rsidRPr="006E01DE" w:rsidRDefault="00931717" w:rsidP="00C93412">
      <w:pPr>
        <w:pStyle w:val="BodyText"/>
        <w:rPr>
          <w:rFonts w:ascii="Arial" w:hAnsi="Arial" w:cs="Arial"/>
          <w:b/>
          <w:bCs/>
          <w:iCs/>
          <w:color w:val="auto"/>
          <w:sz w:val="20"/>
        </w:rPr>
      </w:pPr>
      <w:r w:rsidRPr="006E01DE">
        <w:rPr>
          <w:rFonts w:ascii="Arial" w:hAnsi="Arial" w:cs="Arial"/>
          <w:b/>
          <w:bCs/>
          <w:iCs/>
          <w:color w:val="auto"/>
          <w:sz w:val="20"/>
        </w:rPr>
        <w:t xml:space="preserve">Assignments and Evaluation Methods  </w:t>
      </w:r>
    </w:p>
    <w:p w14:paraId="4622DD6E" w14:textId="77777777" w:rsidR="00931717" w:rsidRPr="006E01DE" w:rsidRDefault="00931717" w:rsidP="00C93412">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p>
    <w:p w14:paraId="3B41D3AF" w14:textId="3AD49B22" w:rsidR="00F46FC3" w:rsidRPr="006E01DE" w:rsidRDefault="00F46FC3" w:rsidP="00F46FC3">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r w:rsidRPr="006E01DE">
        <w:rPr>
          <w:rFonts w:ascii="Arial" w:hAnsi="Arial" w:cs="Arial"/>
          <w:color w:val="auto"/>
          <w:sz w:val="20"/>
          <w:u w:val="single"/>
        </w:rPr>
        <w:t>Assignment 1</w:t>
      </w:r>
      <w:r w:rsidRPr="006E01DE">
        <w:rPr>
          <w:rFonts w:ascii="Arial" w:hAnsi="Arial" w:cs="Arial"/>
          <w:color w:val="auto"/>
          <w:sz w:val="20"/>
        </w:rPr>
        <w:t xml:space="preserve">: Critical Reflective Essay                                                                 worth 30% of course grade </w:t>
      </w:r>
    </w:p>
    <w:p w14:paraId="6762A55B" w14:textId="77777777" w:rsidR="00F46FC3" w:rsidRPr="006E01DE" w:rsidRDefault="00F46FC3" w:rsidP="00F46FC3">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p>
    <w:p w14:paraId="3A750782" w14:textId="4C967D24" w:rsidR="00F46FC3" w:rsidRPr="006E01DE" w:rsidRDefault="00F46FC3" w:rsidP="00F46FC3">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r w:rsidRPr="006E01DE">
        <w:rPr>
          <w:rFonts w:ascii="Arial" w:hAnsi="Arial" w:cs="Arial"/>
          <w:color w:val="auto"/>
          <w:sz w:val="20"/>
        </w:rPr>
        <w:t>During the third week of the course</w:t>
      </w:r>
      <w:r w:rsidR="007734A5" w:rsidRPr="006E01DE">
        <w:rPr>
          <w:rFonts w:ascii="Arial" w:hAnsi="Arial" w:cs="Arial"/>
          <w:sz w:val="20"/>
        </w:rPr>
        <w:t xml:space="preserve">, </w:t>
      </w:r>
      <w:r w:rsidRPr="006E01DE">
        <w:rPr>
          <w:rFonts w:ascii="Arial" w:hAnsi="Arial" w:cs="Arial"/>
          <w:color w:val="auto"/>
          <w:sz w:val="20"/>
        </w:rPr>
        <w:t xml:space="preserve">you are to post a personal narrative of a minimum of 500 and a maximum of 1000 words (4 pages, double-spaced, Times New Roman font, one-inch margins). You are to submit your reflection in the appropriate folder posted on </w:t>
      </w:r>
      <w:proofErr w:type="spellStart"/>
      <w:r w:rsidRPr="006E01DE">
        <w:rPr>
          <w:rFonts w:ascii="Arial" w:hAnsi="Arial" w:cs="Arial"/>
          <w:color w:val="auto"/>
          <w:sz w:val="20"/>
        </w:rPr>
        <w:t>BrightSpace</w:t>
      </w:r>
      <w:proofErr w:type="spellEnd"/>
      <w:r w:rsidRPr="006E01DE">
        <w:rPr>
          <w:rFonts w:ascii="Arial" w:hAnsi="Arial" w:cs="Arial"/>
          <w:color w:val="auto"/>
          <w:sz w:val="20"/>
        </w:rPr>
        <w:t xml:space="preserve"> in Microsoft Word format ONLY (this facilitates the provision of comments through the </w:t>
      </w:r>
      <w:proofErr w:type="spellStart"/>
      <w:r w:rsidRPr="006E01DE">
        <w:rPr>
          <w:rFonts w:ascii="Arial" w:hAnsi="Arial" w:cs="Arial"/>
          <w:color w:val="auto"/>
          <w:sz w:val="20"/>
        </w:rPr>
        <w:t>BrightSpace</w:t>
      </w:r>
      <w:proofErr w:type="spellEnd"/>
      <w:r w:rsidRPr="006E01DE">
        <w:rPr>
          <w:rFonts w:ascii="Arial" w:hAnsi="Arial" w:cs="Arial"/>
          <w:color w:val="auto"/>
          <w:sz w:val="20"/>
        </w:rPr>
        <w:t xml:space="preserve"> system). </w:t>
      </w:r>
    </w:p>
    <w:p w14:paraId="36ADC970" w14:textId="77777777" w:rsidR="00F46FC3" w:rsidRPr="006E01DE" w:rsidRDefault="00F46FC3" w:rsidP="00F46FC3">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p>
    <w:p w14:paraId="4415A4E7" w14:textId="77777777" w:rsidR="00F46FC3" w:rsidRPr="006E01DE" w:rsidRDefault="00F46FC3" w:rsidP="00F46FC3">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r w:rsidRPr="006E01DE">
        <w:rPr>
          <w:rFonts w:ascii="Arial" w:hAnsi="Arial" w:cs="Arial"/>
          <w:color w:val="auto"/>
          <w:sz w:val="20"/>
        </w:rPr>
        <w:t xml:space="preserve">This is an individual assignment. </w:t>
      </w:r>
    </w:p>
    <w:p w14:paraId="0D641C3F" w14:textId="77777777" w:rsidR="00F46FC3" w:rsidRPr="006E01DE" w:rsidRDefault="00F46FC3" w:rsidP="00F46FC3">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p>
    <w:p w14:paraId="0A510225" w14:textId="1C972C80" w:rsidR="00F46FC3" w:rsidRPr="006E01DE" w:rsidRDefault="00F46FC3" w:rsidP="00F46FC3">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r w:rsidRPr="006E01DE">
        <w:rPr>
          <w:rFonts w:ascii="Arial" w:hAnsi="Arial" w:cs="Arial"/>
          <w:color w:val="auto"/>
          <w:sz w:val="20"/>
        </w:rPr>
        <w:t xml:space="preserve">Unless other arrangements are made in advance with </w:t>
      </w:r>
      <w:r w:rsidR="00722FBD" w:rsidRPr="006E01DE">
        <w:rPr>
          <w:rFonts w:ascii="Arial" w:hAnsi="Arial" w:cs="Arial"/>
          <w:color w:val="auto"/>
          <w:sz w:val="20"/>
        </w:rPr>
        <w:t>me</w:t>
      </w:r>
      <w:r w:rsidRPr="006E01DE">
        <w:rPr>
          <w:rFonts w:ascii="Arial" w:hAnsi="Arial" w:cs="Arial"/>
          <w:color w:val="auto"/>
          <w:sz w:val="20"/>
        </w:rPr>
        <w:t>, this assignment will b</w:t>
      </w:r>
      <w:r w:rsidR="00A31E6B" w:rsidRPr="006E01DE">
        <w:rPr>
          <w:rFonts w:ascii="Arial" w:hAnsi="Arial" w:cs="Arial"/>
          <w:color w:val="auto"/>
          <w:sz w:val="20"/>
        </w:rPr>
        <w:t>e shared with your classmates. However, t</w:t>
      </w:r>
      <w:r w:rsidRPr="006E01DE">
        <w:rPr>
          <w:rFonts w:ascii="Arial" w:hAnsi="Arial" w:cs="Arial"/>
          <w:color w:val="auto"/>
          <w:sz w:val="20"/>
        </w:rPr>
        <w:t xml:space="preserve">he grades for this assignment will NOT be shared. </w:t>
      </w:r>
    </w:p>
    <w:p w14:paraId="60CBF2FF" w14:textId="77777777" w:rsidR="00F46FC3" w:rsidRPr="006E01DE" w:rsidRDefault="00F46FC3" w:rsidP="00F46FC3">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p>
    <w:p w14:paraId="1BD30A5C" w14:textId="1062EDC4" w:rsidR="00DC17AB" w:rsidRPr="006E01DE" w:rsidRDefault="00F46FC3" w:rsidP="00F46FC3">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r w:rsidRPr="006E01DE">
        <w:rPr>
          <w:rFonts w:ascii="Arial" w:hAnsi="Arial" w:cs="Arial"/>
          <w:color w:val="auto"/>
          <w:sz w:val="20"/>
        </w:rPr>
        <w:t xml:space="preserve">The purpose of this assignment is for you to present your experience to date in regards to second language education (either as a learner and/or a teacher) and to reflect on your overall orientation or philosophy. </w:t>
      </w:r>
    </w:p>
    <w:p w14:paraId="3DC4F02C" w14:textId="77777777" w:rsidR="00F46FC3" w:rsidRPr="006E01DE" w:rsidRDefault="00F46FC3" w:rsidP="00F46FC3">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p>
    <w:p w14:paraId="473E9D67" w14:textId="77777777" w:rsidR="00F46FC3" w:rsidRPr="006E01DE" w:rsidRDefault="00F46FC3" w:rsidP="00F46FC3">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r w:rsidRPr="006E01DE">
        <w:rPr>
          <w:rFonts w:ascii="Arial" w:hAnsi="Arial" w:cs="Arial"/>
          <w:color w:val="auto"/>
          <w:sz w:val="20"/>
        </w:rPr>
        <w:t xml:space="preserve">Your assignment will be graded on how well you cover the following: </w:t>
      </w:r>
    </w:p>
    <w:p w14:paraId="482954F4" w14:textId="77777777" w:rsidR="00F46FC3" w:rsidRPr="006E01DE" w:rsidRDefault="00F46FC3" w:rsidP="00F46FC3">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p>
    <w:p w14:paraId="2B25C0C2" w14:textId="203F9517" w:rsidR="00F46FC3" w:rsidRPr="006E01DE" w:rsidRDefault="00F46FC3" w:rsidP="00F46FC3">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r w:rsidRPr="006E01DE">
        <w:rPr>
          <w:rFonts w:ascii="Arial" w:hAnsi="Arial" w:cs="Arial"/>
          <w:color w:val="auto"/>
          <w:sz w:val="20"/>
        </w:rPr>
        <w:t xml:space="preserve">• </w:t>
      </w:r>
      <w:r w:rsidR="00A31E6B" w:rsidRPr="006E01DE">
        <w:rPr>
          <w:rFonts w:ascii="Arial" w:hAnsi="Arial" w:cs="Arial"/>
          <w:color w:val="auto"/>
          <w:sz w:val="20"/>
        </w:rPr>
        <w:t xml:space="preserve"> </w:t>
      </w:r>
      <w:r w:rsidRPr="006E01DE">
        <w:rPr>
          <w:rFonts w:ascii="Arial" w:hAnsi="Arial" w:cs="Arial"/>
          <w:color w:val="auto"/>
          <w:sz w:val="20"/>
        </w:rPr>
        <w:t xml:space="preserve">Experience to date: What are your experiences as a (second) language learner and teacher? </w:t>
      </w:r>
    </w:p>
    <w:p w14:paraId="320A2DBC" w14:textId="4247554B" w:rsidR="00F46FC3" w:rsidRPr="006E01DE" w:rsidRDefault="00F46FC3" w:rsidP="00F46FC3">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r w:rsidRPr="006E01DE">
        <w:rPr>
          <w:rFonts w:ascii="Arial" w:hAnsi="Arial" w:cs="Arial"/>
          <w:color w:val="auto"/>
          <w:sz w:val="20"/>
        </w:rPr>
        <w:t xml:space="preserve">• </w:t>
      </w:r>
      <w:r w:rsidR="00A31E6B" w:rsidRPr="006E01DE">
        <w:rPr>
          <w:rFonts w:ascii="Arial" w:hAnsi="Arial" w:cs="Arial"/>
          <w:color w:val="auto"/>
          <w:sz w:val="20"/>
        </w:rPr>
        <w:t xml:space="preserve"> </w:t>
      </w:r>
      <w:r w:rsidRPr="006E01DE">
        <w:rPr>
          <w:rFonts w:ascii="Arial" w:hAnsi="Arial" w:cs="Arial"/>
          <w:color w:val="auto"/>
          <w:sz w:val="20"/>
        </w:rPr>
        <w:t xml:space="preserve">Academic: What teacher training/academic sources have influenced your work as a teacher and/or your </w:t>
      </w:r>
    </w:p>
    <w:p w14:paraId="4B8966A1" w14:textId="77777777" w:rsidR="00F46FC3" w:rsidRPr="006E01DE" w:rsidRDefault="00F46FC3" w:rsidP="00F46FC3">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r w:rsidRPr="006E01DE">
        <w:rPr>
          <w:rFonts w:ascii="Arial" w:hAnsi="Arial" w:cs="Arial"/>
          <w:color w:val="auto"/>
          <w:sz w:val="20"/>
        </w:rPr>
        <w:t xml:space="preserve">experiences as a learner? </w:t>
      </w:r>
    </w:p>
    <w:p w14:paraId="4D8B736C" w14:textId="459FF217" w:rsidR="00F46FC3" w:rsidRPr="006E01DE" w:rsidRDefault="00F46FC3" w:rsidP="00F46FC3">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r w:rsidRPr="006E01DE">
        <w:rPr>
          <w:rFonts w:ascii="Arial" w:hAnsi="Arial" w:cs="Arial"/>
          <w:color w:val="auto"/>
          <w:sz w:val="20"/>
        </w:rPr>
        <w:t xml:space="preserve">• </w:t>
      </w:r>
      <w:r w:rsidR="00A31E6B" w:rsidRPr="006E01DE">
        <w:rPr>
          <w:rFonts w:ascii="Arial" w:hAnsi="Arial" w:cs="Arial"/>
          <w:color w:val="auto"/>
          <w:sz w:val="20"/>
        </w:rPr>
        <w:t xml:space="preserve"> </w:t>
      </w:r>
      <w:r w:rsidRPr="006E01DE">
        <w:rPr>
          <w:rFonts w:ascii="Arial" w:hAnsi="Arial" w:cs="Arial"/>
          <w:color w:val="auto"/>
          <w:sz w:val="20"/>
        </w:rPr>
        <w:t xml:space="preserve">Convictions: As a result of the experiences and sources you have outlined, what do you believe is crucial </w:t>
      </w:r>
    </w:p>
    <w:p w14:paraId="79D7C3A2" w14:textId="00464C91" w:rsidR="00F46FC3" w:rsidRPr="006E01DE" w:rsidRDefault="00F46FC3" w:rsidP="00F46FC3">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r w:rsidRPr="006E01DE">
        <w:rPr>
          <w:rFonts w:ascii="Arial" w:hAnsi="Arial" w:cs="Arial"/>
          <w:color w:val="auto"/>
          <w:sz w:val="20"/>
        </w:rPr>
        <w:t xml:space="preserve">for effective second language teaching for bilingual/minority language students? </w:t>
      </w:r>
    </w:p>
    <w:p w14:paraId="2F22D0B9" w14:textId="77777777" w:rsidR="003570AD" w:rsidRPr="006E01DE" w:rsidRDefault="003570AD" w:rsidP="00F46FC3">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p>
    <w:p w14:paraId="75D12C1A" w14:textId="16AABD09" w:rsidR="00F46FC3" w:rsidRPr="006E01DE" w:rsidRDefault="00F46FC3" w:rsidP="00F46FC3">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r w:rsidRPr="006E01DE">
        <w:rPr>
          <w:rFonts w:ascii="Arial" w:hAnsi="Arial" w:cs="Arial"/>
          <w:color w:val="auto"/>
          <w:sz w:val="20"/>
        </w:rPr>
        <w:t>Concrete examples/vignettes to support your critical reflections are strongly encouraged</w:t>
      </w:r>
      <w:r w:rsidR="00722FBD" w:rsidRPr="006E01DE">
        <w:rPr>
          <w:rFonts w:ascii="Arial" w:hAnsi="Arial" w:cs="Arial"/>
          <w:color w:val="auto"/>
          <w:sz w:val="20"/>
        </w:rPr>
        <w:t>. H</w:t>
      </w:r>
      <w:r w:rsidRPr="006E01DE">
        <w:rPr>
          <w:rFonts w:ascii="Arial" w:hAnsi="Arial" w:cs="Arial"/>
          <w:color w:val="auto"/>
          <w:sz w:val="20"/>
        </w:rPr>
        <w:t xml:space="preserve">owever please note that your ethical responsibilities in regards to this assignment include ensuring that schools or teachers involved cannot be identified and that no one is targeted for unreasonable criticism. </w:t>
      </w:r>
      <w:r w:rsidR="00A31E6B" w:rsidRPr="006E01DE">
        <w:rPr>
          <w:rFonts w:ascii="Arial" w:hAnsi="Arial" w:cs="Arial"/>
          <w:color w:val="auto"/>
          <w:sz w:val="20"/>
        </w:rPr>
        <w:t>Do not share anything you consider private or intimate.</w:t>
      </w:r>
    </w:p>
    <w:p w14:paraId="7495E7DD" w14:textId="77777777" w:rsidR="00F46FC3" w:rsidRPr="006E01DE" w:rsidRDefault="00F46FC3" w:rsidP="00F46FC3">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p>
    <w:p w14:paraId="144E2761" w14:textId="289DD401" w:rsidR="00F46FC3" w:rsidRPr="006E01DE" w:rsidRDefault="00F46FC3" w:rsidP="00F46FC3">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r w:rsidRPr="006E01DE">
        <w:rPr>
          <w:rFonts w:ascii="Arial" w:hAnsi="Arial" w:cs="Arial"/>
          <w:color w:val="auto"/>
          <w:sz w:val="20"/>
        </w:rPr>
        <w:t>An academically based format (APA</w:t>
      </w:r>
      <w:r w:rsidR="00DC17AB" w:rsidRPr="006E01DE">
        <w:rPr>
          <w:rFonts w:ascii="Arial" w:hAnsi="Arial" w:cs="Arial"/>
          <w:color w:val="auto"/>
          <w:sz w:val="20"/>
        </w:rPr>
        <w:t xml:space="preserve"> recommended</w:t>
      </w:r>
      <w:r w:rsidRPr="006E01DE">
        <w:rPr>
          <w:rFonts w:ascii="Arial" w:hAnsi="Arial" w:cs="Arial"/>
          <w:color w:val="auto"/>
          <w:sz w:val="20"/>
        </w:rPr>
        <w:t>) is re</w:t>
      </w:r>
      <w:r w:rsidR="00722FBD" w:rsidRPr="006E01DE">
        <w:rPr>
          <w:rFonts w:ascii="Arial" w:hAnsi="Arial" w:cs="Arial"/>
          <w:color w:val="auto"/>
          <w:sz w:val="20"/>
        </w:rPr>
        <w:t>commended</w:t>
      </w:r>
      <w:r w:rsidRPr="006E01DE">
        <w:rPr>
          <w:rFonts w:ascii="Arial" w:hAnsi="Arial" w:cs="Arial"/>
          <w:color w:val="auto"/>
          <w:sz w:val="20"/>
        </w:rPr>
        <w:t xml:space="preserve"> for any citation you include for this assignment.</w:t>
      </w:r>
    </w:p>
    <w:p w14:paraId="15496445" w14:textId="77777777" w:rsidR="00F46FC3" w:rsidRPr="006E01DE" w:rsidRDefault="00F46FC3" w:rsidP="00C93412">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p>
    <w:p w14:paraId="5E1274A5" w14:textId="7D3666D8" w:rsidR="00931717" w:rsidRPr="006E01DE" w:rsidRDefault="00F46FC3" w:rsidP="00C93412">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r w:rsidRPr="006E01DE">
        <w:rPr>
          <w:rFonts w:ascii="Arial" w:hAnsi="Arial" w:cs="Arial"/>
          <w:color w:val="auto"/>
          <w:sz w:val="20"/>
          <w:u w:val="single"/>
        </w:rPr>
        <w:t>Assignment 2</w:t>
      </w:r>
      <w:r w:rsidR="001315F8" w:rsidRPr="006E01DE">
        <w:rPr>
          <w:rFonts w:ascii="Arial" w:hAnsi="Arial" w:cs="Arial"/>
          <w:color w:val="auto"/>
          <w:sz w:val="20"/>
        </w:rPr>
        <w:t xml:space="preserve">: </w:t>
      </w:r>
      <w:r w:rsidR="00CB7151" w:rsidRPr="006E01DE">
        <w:rPr>
          <w:rFonts w:ascii="Arial" w:hAnsi="Arial" w:cs="Arial"/>
          <w:color w:val="auto"/>
          <w:sz w:val="20"/>
        </w:rPr>
        <w:t>Discussion</w:t>
      </w:r>
      <w:r w:rsidR="00EB2D1C" w:rsidRPr="006E01DE">
        <w:rPr>
          <w:rFonts w:ascii="Arial" w:hAnsi="Arial" w:cs="Arial"/>
          <w:color w:val="auto"/>
          <w:sz w:val="20"/>
        </w:rPr>
        <w:t>/blog</w:t>
      </w:r>
      <w:r w:rsidR="00CB7151" w:rsidRPr="006E01DE">
        <w:rPr>
          <w:rFonts w:ascii="Arial" w:hAnsi="Arial" w:cs="Arial"/>
          <w:color w:val="auto"/>
          <w:sz w:val="20"/>
        </w:rPr>
        <w:t xml:space="preserve"> Contributions</w:t>
      </w:r>
      <w:r w:rsidR="00E83238" w:rsidRPr="006E01DE">
        <w:rPr>
          <w:rFonts w:ascii="Arial" w:hAnsi="Arial" w:cs="Arial"/>
          <w:color w:val="auto"/>
          <w:sz w:val="20"/>
        </w:rPr>
        <w:tab/>
      </w:r>
      <w:r w:rsidR="00E83238" w:rsidRPr="006E01DE">
        <w:rPr>
          <w:rFonts w:ascii="Arial" w:hAnsi="Arial" w:cs="Arial"/>
          <w:color w:val="auto"/>
          <w:sz w:val="20"/>
        </w:rPr>
        <w:tab/>
      </w:r>
      <w:r w:rsidR="00E83238" w:rsidRPr="006E01DE">
        <w:rPr>
          <w:rFonts w:ascii="Arial" w:hAnsi="Arial" w:cs="Arial"/>
          <w:color w:val="auto"/>
          <w:sz w:val="20"/>
        </w:rPr>
        <w:tab/>
      </w:r>
      <w:r w:rsidR="001E0EAF" w:rsidRPr="006E01DE">
        <w:rPr>
          <w:rFonts w:ascii="Arial" w:hAnsi="Arial" w:cs="Arial"/>
          <w:color w:val="auto"/>
          <w:sz w:val="20"/>
        </w:rPr>
        <w:tab/>
      </w:r>
      <w:r w:rsidR="00E83238" w:rsidRPr="006E01DE">
        <w:rPr>
          <w:rFonts w:ascii="Arial" w:hAnsi="Arial" w:cs="Arial"/>
          <w:color w:val="auto"/>
          <w:sz w:val="20"/>
        </w:rPr>
        <w:t xml:space="preserve">worth </w:t>
      </w:r>
      <w:r w:rsidR="001126A6" w:rsidRPr="006E01DE">
        <w:rPr>
          <w:rFonts w:ascii="Arial" w:hAnsi="Arial" w:cs="Arial"/>
          <w:color w:val="auto"/>
          <w:sz w:val="20"/>
        </w:rPr>
        <w:t>30</w:t>
      </w:r>
      <w:r w:rsidR="00931717" w:rsidRPr="006E01DE">
        <w:rPr>
          <w:rFonts w:ascii="Arial" w:hAnsi="Arial" w:cs="Arial"/>
          <w:color w:val="auto"/>
          <w:sz w:val="20"/>
        </w:rPr>
        <w:t>% of course grade</w:t>
      </w:r>
    </w:p>
    <w:p w14:paraId="0511C832" w14:textId="77777777" w:rsidR="000D13FC" w:rsidRPr="006E01DE" w:rsidRDefault="000D13FC" w:rsidP="00C93412">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p>
    <w:p w14:paraId="204B62C0" w14:textId="3672B259" w:rsidR="00F46FC3" w:rsidRPr="006E01DE" w:rsidRDefault="00F46FC3" w:rsidP="00F46FC3">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r w:rsidRPr="006E01DE">
        <w:rPr>
          <w:rFonts w:ascii="Arial" w:hAnsi="Arial" w:cs="Arial"/>
          <w:color w:val="auto"/>
          <w:sz w:val="20"/>
        </w:rPr>
        <w:t xml:space="preserve">Starting the session 2 and ending in session 11, you are to post </w:t>
      </w:r>
      <w:r w:rsidR="00722FBD" w:rsidRPr="006E01DE">
        <w:rPr>
          <w:rFonts w:ascii="Arial" w:hAnsi="Arial" w:cs="Arial"/>
          <w:color w:val="auto"/>
          <w:sz w:val="20"/>
        </w:rPr>
        <w:t>minimally one</w:t>
      </w:r>
      <w:r w:rsidRPr="006E01DE">
        <w:rPr>
          <w:rFonts w:ascii="Arial" w:hAnsi="Arial" w:cs="Arial"/>
          <w:color w:val="auto"/>
          <w:sz w:val="20"/>
        </w:rPr>
        <w:t xml:space="preserve"> journal entry on the course discussion</w:t>
      </w:r>
      <w:r w:rsidR="007951AC" w:rsidRPr="006E01DE">
        <w:rPr>
          <w:rFonts w:ascii="Arial" w:hAnsi="Arial" w:cs="Arial"/>
          <w:color w:val="auto"/>
          <w:sz w:val="20"/>
        </w:rPr>
        <w:t>/</w:t>
      </w:r>
      <w:r w:rsidRPr="006E01DE">
        <w:rPr>
          <w:rFonts w:ascii="Arial" w:hAnsi="Arial" w:cs="Arial"/>
          <w:color w:val="auto"/>
          <w:sz w:val="20"/>
        </w:rPr>
        <w:t>blog each week in which you describe your reactions to the course lectures and readings for that week. You should thus post an original 10 journal entries for the course as a whole.</w:t>
      </w:r>
    </w:p>
    <w:p w14:paraId="03D65D75" w14:textId="77777777" w:rsidR="0021418A" w:rsidRPr="006E01DE" w:rsidRDefault="0021418A" w:rsidP="00F46FC3">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p>
    <w:p w14:paraId="07182AFB" w14:textId="0E826266" w:rsidR="00F46FC3" w:rsidRPr="006E01DE" w:rsidRDefault="00F46FC3" w:rsidP="00F46FC3">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r w:rsidRPr="006E01DE">
        <w:rPr>
          <w:rFonts w:ascii="Arial" w:hAnsi="Arial" w:cs="Arial"/>
          <w:color w:val="auto"/>
          <w:sz w:val="20"/>
        </w:rPr>
        <w:t xml:space="preserve">In addition, you must also </w:t>
      </w:r>
      <w:r w:rsidR="00722FBD" w:rsidRPr="006E01DE">
        <w:rPr>
          <w:rFonts w:ascii="Arial" w:hAnsi="Arial" w:cs="Arial"/>
          <w:color w:val="auto"/>
          <w:sz w:val="20"/>
        </w:rPr>
        <w:t xml:space="preserve">minimally </w:t>
      </w:r>
      <w:r w:rsidRPr="006E01DE">
        <w:rPr>
          <w:rFonts w:ascii="Arial" w:hAnsi="Arial" w:cs="Arial"/>
          <w:color w:val="auto"/>
          <w:sz w:val="20"/>
        </w:rPr>
        <w:t>post two “reactions” in which you comment (</w:t>
      </w:r>
      <w:r w:rsidR="00722FBD" w:rsidRPr="006E01DE">
        <w:rPr>
          <w:rFonts w:ascii="Arial" w:hAnsi="Arial" w:cs="Arial"/>
          <w:color w:val="auto"/>
          <w:sz w:val="20"/>
        </w:rPr>
        <w:t>constructively</w:t>
      </w:r>
      <w:r w:rsidRPr="006E01DE">
        <w:rPr>
          <w:rFonts w:ascii="Arial" w:hAnsi="Arial" w:cs="Arial"/>
          <w:color w:val="auto"/>
          <w:sz w:val="20"/>
        </w:rPr>
        <w:t>) on two contributions from your classmates.</w:t>
      </w:r>
    </w:p>
    <w:p w14:paraId="356496C1" w14:textId="77777777" w:rsidR="00F46FC3" w:rsidRPr="006E01DE" w:rsidRDefault="00F46FC3" w:rsidP="00F46FC3">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p>
    <w:p w14:paraId="3CD7EEB1" w14:textId="7B462B1D" w:rsidR="0021418A" w:rsidRPr="006E01DE" w:rsidRDefault="0021418A" w:rsidP="0021418A">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r w:rsidRPr="006E01DE">
        <w:rPr>
          <w:rFonts w:ascii="Arial" w:hAnsi="Arial" w:cs="Arial"/>
          <w:color w:val="auto"/>
          <w:sz w:val="20"/>
        </w:rPr>
        <w:t>This can be completed individual</w:t>
      </w:r>
      <w:r w:rsidR="00C42DB4" w:rsidRPr="006E01DE">
        <w:rPr>
          <w:rFonts w:ascii="Arial" w:hAnsi="Arial" w:cs="Arial"/>
          <w:color w:val="auto"/>
          <w:sz w:val="20"/>
        </w:rPr>
        <w:t>ly</w:t>
      </w:r>
      <w:r w:rsidRPr="006E01DE">
        <w:rPr>
          <w:rFonts w:ascii="Arial" w:hAnsi="Arial" w:cs="Arial"/>
          <w:color w:val="auto"/>
          <w:sz w:val="20"/>
        </w:rPr>
        <w:t xml:space="preserve"> or </w:t>
      </w:r>
      <w:r w:rsidR="00807A35" w:rsidRPr="006E01DE">
        <w:rPr>
          <w:rFonts w:ascii="Arial" w:hAnsi="Arial" w:cs="Arial"/>
          <w:color w:val="auto"/>
          <w:sz w:val="20"/>
        </w:rPr>
        <w:t xml:space="preserve">(after arrangements have been made with me) </w:t>
      </w:r>
      <w:r w:rsidR="00C42DB4" w:rsidRPr="006E01DE">
        <w:rPr>
          <w:rFonts w:ascii="Arial" w:hAnsi="Arial" w:cs="Arial"/>
          <w:color w:val="auto"/>
          <w:sz w:val="20"/>
        </w:rPr>
        <w:t xml:space="preserve">as a </w:t>
      </w:r>
      <w:r w:rsidRPr="006E01DE">
        <w:rPr>
          <w:rFonts w:ascii="Arial" w:hAnsi="Arial" w:cs="Arial"/>
          <w:color w:val="auto"/>
          <w:sz w:val="20"/>
        </w:rPr>
        <w:t>group assignment.</w:t>
      </w:r>
      <w:r w:rsidR="00A31E6B" w:rsidRPr="006E01DE">
        <w:rPr>
          <w:rFonts w:ascii="Arial" w:hAnsi="Arial" w:cs="Arial"/>
          <w:color w:val="auto"/>
          <w:sz w:val="20"/>
        </w:rPr>
        <w:t xml:space="preserve"> Of course, your classmates will be able to view your posts.</w:t>
      </w:r>
    </w:p>
    <w:p w14:paraId="7FD5818D" w14:textId="77777777" w:rsidR="0021418A" w:rsidRPr="006E01DE" w:rsidRDefault="0021418A" w:rsidP="00F46FC3">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p>
    <w:p w14:paraId="447539EA" w14:textId="77777777" w:rsidR="0021418A" w:rsidRPr="006E01DE" w:rsidRDefault="0021418A" w:rsidP="0021418A">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r w:rsidRPr="006E01DE">
        <w:rPr>
          <w:rFonts w:ascii="Arial" w:hAnsi="Arial" w:cs="Arial"/>
          <w:color w:val="auto"/>
          <w:sz w:val="20"/>
        </w:rPr>
        <w:t>I am not insisting on a group assignment for this course given the difficulties regarding logistics in an on-line course such as this. In my experience, it is very difficult for people in radically different time zones to co-ordinate such an activity. We have colleagues registered in this course throughout the world!</w:t>
      </w:r>
    </w:p>
    <w:p w14:paraId="603BA65D" w14:textId="77777777" w:rsidR="0021418A" w:rsidRPr="006E01DE" w:rsidRDefault="0021418A" w:rsidP="0021418A">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p>
    <w:p w14:paraId="6B6A2E40" w14:textId="03F69F72" w:rsidR="0021418A" w:rsidRPr="006E01DE" w:rsidRDefault="0021418A" w:rsidP="0021418A">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r w:rsidRPr="006E01DE">
        <w:rPr>
          <w:rFonts w:ascii="Arial" w:hAnsi="Arial" w:cs="Arial"/>
          <w:color w:val="auto"/>
          <w:sz w:val="20"/>
        </w:rPr>
        <w:t xml:space="preserve">Nonetheless, I would like to encourage you, if possible, to consider doing this assignment as a group activity. Only one class member of each has to post the contribution on behalf of the rest of the group. However, the contribution should clarify how each one of the group members has helped build the contribution. On your </w:t>
      </w:r>
      <w:r w:rsidR="00DC17AB" w:rsidRPr="006E01DE">
        <w:rPr>
          <w:rFonts w:ascii="Arial" w:hAnsi="Arial" w:cs="Arial"/>
          <w:color w:val="auto"/>
          <w:sz w:val="20"/>
        </w:rPr>
        <w:t>honor</w:t>
      </w:r>
      <w:r w:rsidRPr="006E01DE">
        <w:rPr>
          <w:rFonts w:ascii="Arial" w:hAnsi="Arial" w:cs="Arial"/>
          <w:color w:val="auto"/>
          <w:sz w:val="20"/>
        </w:rPr>
        <w:t>!</w:t>
      </w:r>
    </w:p>
    <w:p w14:paraId="274F9E06" w14:textId="346E1C34" w:rsidR="0054082B" w:rsidRPr="006E01DE" w:rsidRDefault="0054082B" w:rsidP="0021418A">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p>
    <w:p w14:paraId="7F3CD06D" w14:textId="760F1B0E" w:rsidR="0054082B" w:rsidRPr="006E01DE" w:rsidRDefault="0054082B" w:rsidP="0021418A">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r w:rsidRPr="006E01DE">
        <w:rPr>
          <w:rFonts w:ascii="Arial" w:hAnsi="Arial" w:cs="Arial"/>
          <w:color w:val="auto"/>
          <w:sz w:val="20"/>
        </w:rPr>
        <w:t>There is a tab in brightspace that you can use to seek partners.</w:t>
      </w:r>
    </w:p>
    <w:p w14:paraId="51DC2844" w14:textId="77777777" w:rsidR="00DC17AB" w:rsidRPr="006E01DE" w:rsidRDefault="00DC17AB" w:rsidP="0021418A">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p>
    <w:p w14:paraId="74F84055" w14:textId="6A7FE7F6" w:rsidR="00DC17AB" w:rsidRPr="006E01DE" w:rsidRDefault="00DC17AB" w:rsidP="0021418A">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r w:rsidRPr="006E01DE">
        <w:rPr>
          <w:rFonts w:ascii="Arial" w:hAnsi="Arial" w:cs="Arial"/>
          <w:color w:val="auto"/>
          <w:sz w:val="20"/>
        </w:rPr>
        <w:t xml:space="preserve">Please let me know in a separate email </w:t>
      </w:r>
      <w:r w:rsidR="007419D5" w:rsidRPr="006E01DE">
        <w:rPr>
          <w:rFonts w:ascii="Arial" w:hAnsi="Arial" w:cs="Arial"/>
          <w:color w:val="auto"/>
          <w:sz w:val="20"/>
        </w:rPr>
        <w:t xml:space="preserve">or in the appropriate tab in brightspace </w:t>
      </w:r>
      <w:r w:rsidRPr="006E01DE">
        <w:rPr>
          <w:rFonts w:ascii="Arial" w:hAnsi="Arial" w:cs="Arial"/>
          <w:color w:val="auto"/>
          <w:sz w:val="20"/>
        </w:rPr>
        <w:t>if you intend to do this as a group assignment. Let me know who the members of your group are.</w:t>
      </w:r>
    </w:p>
    <w:p w14:paraId="637D3FBD" w14:textId="77777777" w:rsidR="0021418A" w:rsidRPr="006E01DE" w:rsidRDefault="0021418A" w:rsidP="0021418A">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p>
    <w:p w14:paraId="5703247A" w14:textId="17A749E9" w:rsidR="0021418A" w:rsidRPr="006E01DE" w:rsidRDefault="0021418A" w:rsidP="0021418A">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r w:rsidRPr="006E01DE">
        <w:rPr>
          <w:rFonts w:ascii="Arial" w:hAnsi="Arial" w:cs="Arial"/>
          <w:color w:val="auto"/>
          <w:sz w:val="20"/>
        </w:rPr>
        <w:t xml:space="preserve">If you wish to join or build a group, please write four or five sentences (using the link </w:t>
      </w:r>
      <w:r w:rsidR="00722FBD" w:rsidRPr="006E01DE">
        <w:rPr>
          <w:rFonts w:ascii="Arial" w:hAnsi="Arial" w:cs="Arial"/>
          <w:color w:val="auto"/>
          <w:sz w:val="20"/>
        </w:rPr>
        <w:t>in</w:t>
      </w:r>
      <w:r w:rsidRPr="006E01DE">
        <w:rPr>
          <w:rFonts w:ascii="Arial" w:hAnsi="Arial" w:cs="Arial"/>
          <w:color w:val="auto"/>
          <w:sz w:val="20"/>
        </w:rPr>
        <w:t xml:space="preserve"> the </w:t>
      </w:r>
      <w:r w:rsidR="008B7808" w:rsidRPr="006E01DE">
        <w:rPr>
          <w:rFonts w:ascii="Arial" w:hAnsi="Arial" w:cs="Arial"/>
          <w:color w:val="auto"/>
          <w:sz w:val="20"/>
        </w:rPr>
        <w:t>appropriate</w:t>
      </w:r>
      <w:r w:rsidRPr="006E01DE">
        <w:rPr>
          <w:rFonts w:ascii="Arial" w:hAnsi="Arial" w:cs="Arial"/>
          <w:color w:val="auto"/>
          <w:sz w:val="20"/>
        </w:rPr>
        <w:t xml:space="preserve"> Bright</w:t>
      </w:r>
      <w:r w:rsidR="008B7808" w:rsidRPr="006E01DE">
        <w:rPr>
          <w:rFonts w:ascii="Arial" w:hAnsi="Arial" w:cs="Arial"/>
          <w:color w:val="auto"/>
          <w:sz w:val="20"/>
        </w:rPr>
        <w:t>s</w:t>
      </w:r>
      <w:r w:rsidR="007C203C" w:rsidRPr="006E01DE">
        <w:rPr>
          <w:rFonts w:ascii="Arial" w:hAnsi="Arial" w:cs="Arial"/>
          <w:color w:val="auto"/>
          <w:sz w:val="20"/>
        </w:rPr>
        <w:t>pac</w:t>
      </w:r>
      <w:r w:rsidRPr="006E01DE">
        <w:rPr>
          <w:rFonts w:ascii="Arial" w:hAnsi="Arial" w:cs="Arial"/>
          <w:color w:val="auto"/>
          <w:sz w:val="20"/>
        </w:rPr>
        <w:t>e</w:t>
      </w:r>
      <w:r w:rsidR="008B7808" w:rsidRPr="006E01DE">
        <w:rPr>
          <w:rFonts w:ascii="Arial" w:hAnsi="Arial" w:cs="Arial"/>
          <w:color w:val="auto"/>
          <w:sz w:val="20"/>
        </w:rPr>
        <w:t xml:space="preserve"> page</w:t>
      </w:r>
      <w:r w:rsidRPr="006E01DE">
        <w:rPr>
          <w:rFonts w:ascii="Arial" w:hAnsi="Arial" w:cs="Arial"/>
          <w:color w:val="auto"/>
          <w:sz w:val="20"/>
        </w:rPr>
        <w:t>) about yourself so that others can read them in the interests of finding potential group members. Highlight your second language learning and teaching experiences. Please don't mention anything you consider private or intimate.</w:t>
      </w:r>
    </w:p>
    <w:p w14:paraId="10D4CC4A" w14:textId="77777777" w:rsidR="0021418A" w:rsidRPr="006E01DE" w:rsidRDefault="0021418A" w:rsidP="00F46FC3">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p>
    <w:p w14:paraId="4535A0BF" w14:textId="212B1C88" w:rsidR="00F46FC3" w:rsidRPr="006E01DE" w:rsidRDefault="008B7808" w:rsidP="00F46FC3">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r w:rsidRPr="006E01DE">
        <w:rPr>
          <w:rFonts w:ascii="Arial" w:hAnsi="Arial" w:cs="Arial"/>
          <w:color w:val="auto"/>
          <w:sz w:val="20"/>
        </w:rPr>
        <w:t>The weekly</w:t>
      </w:r>
      <w:r w:rsidR="00F46FC3" w:rsidRPr="006E01DE">
        <w:rPr>
          <w:rFonts w:ascii="Arial" w:hAnsi="Arial" w:cs="Arial"/>
          <w:color w:val="auto"/>
          <w:sz w:val="20"/>
        </w:rPr>
        <w:t xml:space="preserve"> posts must be completed BEFORE the</w:t>
      </w:r>
      <w:r w:rsidRPr="006E01DE">
        <w:rPr>
          <w:rFonts w:ascii="Arial" w:hAnsi="Arial" w:cs="Arial"/>
          <w:color w:val="auto"/>
          <w:sz w:val="20"/>
        </w:rPr>
        <w:t xml:space="preserve"> Monday of the following</w:t>
      </w:r>
      <w:r w:rsidR="00F46FC3" w:rsidRPr="006E01DE">
        <w:rPr>
          <w:rFonts w:ascii="Arial" w:hAnsi="Arial" w:cs="Arial"/>
          <w:color w:val="auto"/>
          <w:sz w:val="20"/>
        </w:rPr>
        <w:t xml:space="preserve"> week. </w:t>
      </w:r>
    </w:p>
    <w:p w14:paraId="65E3A30A" w14:textId="77777777" w:rsidR="003B572C" w:rsidRPr="006E01DE" w:rsidRDefault="003B572C" w:rsidP="00C93412">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p>
    <w:p w14:paraId="3EE7A93F" w14:textId="0DF24AED" w:rsidR="003B572C" w:rsidRPr="006E01DE" w:rsidRDefault="003B572C" w:rsidP="003B572C">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r w:rsidRPr="006E01DE">
        <w:rPr>
          <w:rFonts w:ascii="Arial" w:hAnsi="Arial" w:cs="Arial"/>
          <w:color w:val="auto"/>
          <w:sz w:val="20"/>
        </w:rPr>
        <w:t xml:space="preserve">Each week’s entries are worth thus 3% of the course grade: (1 original + 2 reactions) X 10 weeks = 30. </w:t>
      </w:r>
    </w:p>
    <w:p w14:paraId="23311E72" w14:textId="63D9659F" w:rsidR="009E73E1" w:rsidRPr="006E01DE" w:rsidRDefault="009E73E1" w:rsidP="003B572C">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r w:rsidRPr="006E01DE">
        <w:rPr>
          <w:rFonts w:ascii="Arial" w:hAnsi="Arial" w:cs="Arial"/>
          <w:color w:val="auto"/>
          <w:sz w:val="20"/>
        </w:rPr>
        <w:t>Grading is based simply on whether you post as required as above.</w:t>
      </w:r>
    </w:p>
    <w:p w14:paraId="776E192F" w14:textId="77777777" w:rsidR="00E57F10" w:rsidRPr="006E01DE" w:rsidRDefault="00E57F10" w:rsidP="00C93412">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p>
    <w:p w14:paraId="55C91E7A" w14:textId="2EA04C00" w:rsidR="00E57F10" w:rsidRPr="006E01DE" w:rsidRDefault="00A2547F" w:rsidP="00C93412">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r w:rsidRPr="006E01DE">
        <w:rPr>
          <w:rFonts w:ascii="Arial" w:hAnsi="Arial" w:cs="Arial"/>
          <w:color w:val="auto"/>
          <w:sz w:val="20"/>
        </w:rPr>
        <w:t>If you are not com</w:t>
      </w:r>
      <w:r w:rsidR="00F431F5" w:rsidRPr="006E01DE">
        <w:rPr>
          <w:rFonts w:ascii="Arial" w:hAnsi="Arial" w:cs="Arial"/>
          <w:color w:val="auto"/>
          <w:sz w:val="20"/>
        </w:rPr>
        <w:t xml:space="preserve">fortable using </w:t>
      </w:r>
      <w:r w:rsidR="007951AC" w:rsidRPr="006E01DE">
        <w:rPr>
          <w:rFonts w:ascii="Arial" w:hAnsi="Arial" w:cs="Arial"/>
          <w:color w:val="auto"/>
          <w:sz w:val="20"/>
        </w:rPr>
        <w:t>discussions/</w:t>
      </w:r>
      <w:r w:rsidR="00F431F5" w:rsidRPr="006E01DE">
        <w:rPr>
          <w:rFonts w:ascii="Arial" w:hAnsi="Arial" w:cs="Arial"/>
          <w:color w:val="auto"/>
          <w:sz w:val="20"/>
        </w:rPr>
        <w:t>blogs, please see me to arrange an alternative.</w:t>
      </w:r>
    </w:p>
    <w:p w14:paraId="41E116F6" w14:textId="77777777" w:rsidR="00A468D5" w:rsidRPr="006E01DE" w:rsidRDefault="00A468D5" w:rsidP="00C93412">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p>
    <w:p w14:paraId="03FCEE8A" w14:textId="1360CF84" w:rsidR="001E0EAF" w:rsidRDefault="00DB417B" w:rsidP="006F300F">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r w:rsidRPr="006E01DE">
        <w:rPr>
          <w:rFonts w:ascii="Arial" w:hAnsi="Arial" w:cs="Arial"/>
          <w:color w:val="auto"/>
          <w:sz w:val="20"/>
        </w:rPr>
        <w:t xml:space="preserve">No academically based analysis or format </w:t>
      </w:r>
      <w:r w:rsidR="009332E7" w:rsidRPr="006E01DE">
        <w:rPr>
          <w:rFonts w:ascii="Arial" w:hAnsi="Arial" w:cs="Arial"/>
          <w:color w:val="auto"/>
          <w:sz w:val="20"/>
        </w:rPr>
        <w:t xml:space="preserve">(such as APA) </w:t>
      </w:r>
      <w:r w:rsidRPr="006E01DE">
        <w:rPr>
          <w:rFonts w:ascii="Arial" w:hAnsi="Arial" w:cs="Arial"/>
          <w:color w:val="auto"/>
          <w:sz w:val="20"/>
        </w:rPr>
        <w:t>is required</w:t>
      </w:r>
      <w:r w:rsidR="009332E7" w:rsidRPr="006E01DE">
        <w:rPr>
          <w:rFonts w:ascii="Arial" w:hAnsi="Arial" w:cs="Arial"/>
          <w:color w:val="auto"/>
          <w:sz w:val="20"/>
        </w:rPr>
        <w:t xml:space="preserve"> for this assignment</w:t>
      </w:r>
      <w:r w:rsidRPr="006E01DE">
        <w:rPr>
          <w:rFonts w:ascii="Arial" w:hAnsi="Arial" w:cs="Arial"/>
          <w:color w:val="auto"/>
          <w:sz w:val="20"/>
        </w:rPr>
        <w:t xml:space="preserve">. </w:t>
      </w:r>
      <w:r w:rsidR="000D13FC" w:rsidRPr="006E01DE">
        <w:rPr>
          <w:rFonts w:ascii="Arial" w:hAnsi="Arial" w:cs="Arial"/>
          <w:color w:val="auto"/>
          <w:sz w:val="20"/>
        </w:rPr>
        <w:t>You are encouraged to be thoughtful and reflective while being professional in your comments. Do not engage in commentary that is insensitive or hurtful.</w:t>
      </w:r>
      <w:r w:rsidRPr="006E01DE">
        <w:rPr>
          <w:rFonts w:ascii="Arial" w:hAnsi="Arial" w:cs="Arial"/>
          <w:color w:val="auto"/>
          <w:sz w:val="20"/>
        </w:rPr>
        <w:t xml:space="preserve"> In addition, do not include information that could be considered overly personal or intimate.</w:t>
      </w:r>
      <w:r w:rsidR="006F300F" w:rsidRPr="006E01DE">
        <w:rPr>
          <w:rFonts w:ascii="Arial" w:hAnsi="Arial" w:cs="Arial"/>
          <w:color w:val="auto"/>
          <w:sz w:val="20"/>
        </w:rPr>
        <w:t xml:space="preserve"> </w:t>
      </w:r>
      <w:r w:rsidR="00F34B43" w:rsidRPr="006E01DE">
        <w:rPr>
          <w:rFonts w:ascii="Arial" w:hAnsi="Arial" w:cs="Arial"/>
          <w:color w:val="auto"/>
          <w:sz w:val="20"/>
        </w:rPr>
        <w:t xml:space="preserve">Although </w:t>
      </w:r>
      <w:r w:rsidR="007419D5" w:rsidRPr="006E01DE">
        <w:rPr>
          <w:rFonts w:ascii="Arial" w:hAnsi="Arial" w:cs="Arial"/>
          <w:color w:val="auto"/>
          <w:sz w:val="20"/>
        </w:rPr>
        <w:t>we</w:t>
      </w:r>
      <w:r w:rsidRPr="006E01DE">
        <w:rPr>
          <w:rFonts w:ascii="Arial" w:hAnsi="Arial" w:cs="Arial"/>
          <w:color w:val="auto"/>
          <w:sz w:val="20"/>
        </w:rPr>
        <w:t xml:space="preserve"> will provide feedback, </w:t>
      </w:r>
      <w:r w:rsidR="00F34B43" w:rsidRPr="006E01DE">
        <w:rPr>
          <w:rFonts w:ascii="Arial" w:hAnsi="Arial" w:cs="Arial"/>
          <w:color w:val="auto"/>
          <w:sz w:val="20"/>
        </w:rPr>
        <w:t xml:space="preserve">because of the highly reflective nature of this assignment, </w:t>
      </w:r>
      <w:r w:rsidRPr="006E01DE">
        <w:rPr>
          <w:rFonts w:ascii="Arial" w:hAnsi="Arial" w:cs="Arial"/>
          <w:color w:val="auto"/>
          <w:sz w:val="20"/>
        </w:rPr>
        <w:t xml:space="preserve">grading will be based solely on whether you </w:t>
      </w:r>
      <w:r w:rsidR="00722FBD" w:rsidRPr="006E01DE">
        <w:rPr>
          <w:rFonts w:ascii="Arial" w:hAnsi="Arial" w:cs="Arial"/>
          <w:color w:val="auto"/>
          <w:sz w:val="20"/>
        </w:rPr>
        <w:t xml:space="preserve">complete the required minimum </w:t>
      </w:r>
      <w:r w:rsidRPr="006E01DE">
        <w:rPr>
          <w:rFonts w:ascii="Arial" w:hAnsi="Arial" w:cs="Arial"/>
          <w:color w:val="auto"/>
          <w:sz w:val="20"/>
        </w:rPr>
        <w:t xml:space="preserve">journal </w:t>
      </w:r>
      <w:r w:rsidR="00F34B43" w:rsidRPr="006E01DE">
        <w:rPr>
          <w:rFonts w:ascii="Arial" w:hAnsi="Arial" w:cs="Arial"/>
          <w:color w:val="auto"/>
          <w:sz w:val="20"/>
        </w:rPr>
        <w:t>entr</w:t>
      </w:r>
      <w:r w:rsidR="00722FBD" w:rsidRPr="006E01DE">
        <w:rPr>
          <w:rFonts w:ascii="Arial" w:hAnsi="Arial" w:cs="Arial"/>
          <w:color w:val="auto"/>
          <w:sz w:val="20"/>
        </w:rPr>
        <w:t>ies</w:t>
      </w:r>
      <w:r w:rsidR="00F34B43" w:rsidRPr="006E01DE">
        <w:rPr>
          <w:rFonts w:ascii="Arial" w:hAnsi="Arial" w:cs="Arial"/>
          <w:color w:val="auto"/>
          <w:sz w:val="20"/>
        </w:rPr>
        <w:t xml:space="preserve"> on time each week</w:t>
      </w:r>
      <w:r w:rsidRPr="006E01DE">
        <w:rPr>
          <w:rFonts w:ascii="Arial" w:hAnsi="Arial" w:cs="Arial"/>
          <w:color w:val="auto"/>
          <w:sz w:val="20"/>
        </w:rPr>
        <w:t>.</w:t>
      </w:r>
      <w:r w:rsidR="006F300F" w:rsidRPr="006E01DE">
        <w:rPr>
          <w:rFonts w:ascii="Arial" w:hAnsi="Arial" w:cs="Arial"/>
          <w:color w:val="auto"/>
          <w:sz w:val="20"/>
        </w:rPr>
        <w:t xml:space="preserve"> </w:t>
      </w:r>
      <w:r w:rsidR="00BF109A" w:rsidRPr="006E01DE">
        <w:rPr>
          <w:rFonts w:ascii="Arial" w:hAnsi="Arial" w:cs="Arial"/>
          <w:color w:val="auto"/>
          <w:sz w:val="20"/>
        </w:rPr>
        <w:t xml:space="preserve">The aim of this </w:t>
      </w:r>
      <w:r w:rsidR="0067742F" w:rsidRPr="006E01DE">
        <w:rPr>
          <w:rFonts w:ascii="Arial" w:hAnsi="Arial" w:cs="Arial"/>
          <w:color w:val="auto"/>
          <w:sz w:val="20"/>
        </w:rPr>
        <w:t>assignment</w:t>
      </w:r>
      <w:r w:rsidR="00BF109A" w:rsidRPr="006E01DE">
        <w:rPr>
          <w:rFonts w:ascii="Arial" w:hAnsi="Arial" w:cs="Arial"/>
          <w:color w:val="auto"/>
          <w:sz w:val="20"/>
        </w:rPr>
        <w:t xml:space="preserve"> is to allow you to </w:t>
      </w:r>
      <w:r w:rsidR="0067742F" w:rsidRPr="006E01DE">
        <w:rPr>
          <w:rFonts w:ascii="Arial" w:hAnsi="Arial" w:cs="Arial"/>
          <w:color w:val="auto"/>
          <w:sz w:val="20"/>
        </w:rPr>
        <w:t>share your reflection</w:t>
      </w:r>
      <w:r w:rsidR="005F63DB" w:rsidRPr="006E01DE">
        <w:rPr>
          <w:rFonts w:ascii="Arial" w:hAnsi="Arial" w:cs="Arial"/>
          <w:color w:val="auto"/>
          <w:sz w:val="20"/>
        </w:rPr>
        <w:t>s</w:t>
      </w:r>
      <w:r w:rsidR="0067742F" w:rsidRPr="006E01DE">
        <w:rPr>
          <w:rFonts w:ascii="Arial" w:hAnsi="Arial" w:cs="Arial"/>
          <w:color w:val="auto"/>
          <w:sz w:val="20"/>
        </w:rPr>
        <w:t xml:space="preserve"> on </w:t>
      </w:r>
      <w:r w:rsidR="00BF109A" w:rsidRPr="006E01DE">
        <w:rPr>
          <w:rFonts w:ascii="Arial" w:hAnsi="Arial" w:cs="Arial"/>
          <w:color w:val="auto"/>
          <w:sz w:val="20"/>
        </w:rPr>
        <w:t>the cour</w:t>
      </w:r>
      <w:r w:rsidR="005F63DB" w:rsidRPr="006E01DE">
        <w:rPr>
          <w:rFonts w:ascii="Arial" w:hAnsi="Arial" w:cs="Arial"/>
          <w:color w:val="auto"/>
          <w:sz w:val="20"/>
        </w:rPr>
        <w:t>se material</w:t>
      </w:r>
      <w:r w:rsidR="00BF109A" w:rsidRPr="006E01DE">
        <w:rPr>
          <w:rFonts w:ascii="Arial" w:hAnsi="Arial" w:cs="Arial"/>
          <w:color w:val="auto"/>
          <w:sz w:val="20"/>
        </w:rPr>
        <w:t>.</w:t>
      </w:r>
    </w:p>
    <w:p w14:paraId="0405B2DB" w14:textId="77777777" w:rsidR="006E01DE" w:rsidRPr="006E01DE" w:rsidRDefault="006E01DE" w:rsidP="006F300F">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p>
    <w:p w14:paraId="74595754" w14:textId="77777777" w:rsidR="003B572C" w:rsidRPr="006E01DE" w:rsidRDefault="003B572C" w:rsidP="006F300F">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p>
    <w:p w14:paraId="2AC56C30" w14:textId="095048E9" w:rsidR="001315F8" w:rsidRPr="006E01DE" w:rsidRDefault="001315F8" w:rsidP="00C93412">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r w:rsidRPr="006E01DE">
        <w:rPr>
          <w:rFonts w:ascii="Arial" w:hAnsi="Arial" w:cs="Arial"/>
          <w:color w:val="auto"/>
          <w:sz w:val="20"/>
          <w:u w:val="single"/>
        </w:rPr>
        <w:lastRenderedPageBreak/>
        <w:t>Assignment 3</w:t>
      </w:r>
      <w:r w:rsidRPr="006E01DE">
        <w:rPr>
          <w:rFonts w:ascii="Arial" w:hAnsi="Arial" w:cs="Arial"/>
          <w:color w:val="auto"/>
          <w:sz w:val="20"/>
        </w:rPr>
        <w:t>: Final Essay</w:t>
      </w:r>
      <w:r w:rsidR="00E83238" w:rsidRPr="006E01DE">
        <w:rPr>
          <w:rFonts w:ascii="Arial" w:hAnsi="Arial" w:cs="Arial"/>
          <w:color w:val="auto"/>
          <w:sz w:val="20"/>
        </w:rPr>
        <w:tab/>
      </w:r>
      <w:r w:rsidR="00E83238" w:rsidRPr="006E01DE">
        <w:rPr>
          <w:rFonts w:ascii="Arial" w:hAnsi="Arial" w:cs="Arial"/>
          <w:color w:val="auto"/>
          <w:sz w:val="20"/>
        </w:rPr>
        <w:tab/>
      </w:r>
      <w:r w:rsidR="00E83238" w:rsidRPr="006E01DE">
        <w:rPr>
          <w:rFonts w:ascii="Arial" w:hAnsi="Arial" w:cs="Arial"/>
          <w:color w:val="auto"/>
          <w:sz w:val="20"/>
        </w:rPr>
        <w:tab/>
      </w:r>
      <w:r w:rsidRPr="006E01DE">
        <w:rPr>
          <w:rFonts w:ascii="Arial" w:hAnsi="Arial" w:cs="Arial"/>
          <w:color w:val="auto"/>
          <w:sz w:val="20"/>
        </w:rPr>
        <w:tab/>
      </w:r>
      <w:r w:rsidR="001E0EAF" w:rsidRPr="006E01DE">
        <w:rPr>
          <w:rFonts w:ascii="Arial" w:hAnsi="Arial" w:cs="Arial"/>
          <w:color w:val="auto"/>
          <w:sz w:val="20"/>
        </w:rPr>
        <w:tab/>
      </w:r>
      <w:r w:rsidR="001E0EAF" w:rsidRPr="006E01DE">
        <w:rPr>
          <w:rFonts w:ascii="Arial" w:hAnsi="Arial" w:cs="Arial"/>
          <w:color w:val="auto"/>
          <w:sz w:val="20"/>
        </w:rPr>
        <w:tab/>
      </w:r>
      <w:r w:rsidR="00E83238" w:rsidRPr="006E01DE">
        <w:rPr>
          <w:rFonts w:ascii="Arial" w:hAnsi="Arial" w:cs="Arial"/>
          <w:color w:val="auto"/>
          <w:sz w:val="20"/>
        </w:rPr>
        <w:t xml:space="preserve">worth </w:t>
      </w:r>
      <w:r w:rsidRPr="006E01DE">
        <w:rPr>
          <w:rFonts w:ascii="Arial" w:hAnsi="Arial" w:cs="Arial"/>
          <w:color w:val="auto"/>
          <w:sz w:val="20"/>
        </w:rPr>
        <w:t>40</w:t>
      </w:r>
      <w:r w:rsidR="00931717" w:rsidRPr="006E01DE">
        <w:rPr>
          <w:rFonts w:ascii="Arial" w:hAnsi="Arial" w:cs="Arial"/>
          <w:color w:val="auto"/>
          <w:sz w:val="20"/>
        </w:rPr>
        <w:t>% of course grade</w:t>
      </w:r>
    </w:p>
    <w:p w14:paraId="6F21ACAA" w14:textId="77777777" w:rsidR="007C203C" w:rsidRPr="006E01DE" w:rsidRDefault="007C203C" w:rsidP="007C203C">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p>
    <w:p w14:paraId="79E9E1A7" w14:textId="26FBEB24" w:rsidR="007C203C" w:rsidRPr="006E01DE" w:rsidRDefault="009B5A55" w:rsidP="007C203C">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r w:rsidRPr="006E01DE">
        <w:rPr>
          <w:rFonts w:ascii="Arial" w:hAnsi="Arial" w:cs="Arial"/>
          <w:color w:val="auto"/>
          <w:sz w:val="20"/>
        </w:rPr>
        <w:t xml:space="preserve">On or before </w:t>
      </w:r>
      <w:r w:rsidR="0054082B" w:rsidRPr="006E01DE">
        <w:rPr>
          <w:rFonts w:ascii="Arial" w:hAnsi="Arial" w:cs="Arial"/>
          <w:color w:val="auto"/>
          <w:sz w:val="20"/>
        </w:rPr>
        <w:t>April 14</w:t>
      </w:r>
      <w:r w:rsidRPr="006E01DE">
        <w:rPr>
          <w:rFonts w:ascii="Arial" w:hAnsi="Arial" w:cs="Arial"/>
          <w:color w:val="auto"/>
          <w:sz w:val="20"/>
        </w:rPr>
        <w:t>,</w:t>
      </w:r>
      <w:r w:rsidR="007C203C" w:rsidRPr="006E01DE">
        <w:rPr>
          <w:rFonts w:ascii="Arial" w:hAnsi="Arial" w:cs="Arial"/>
          <w:color w:val="auto"/>
          <w:sz w:val="20"/>
        </w:rPr>
        <w:t xml:space="preserve"> you are to submit on Brightspace a written assignment in the form of a literature review of between 3000 and 4000 words that examines a topic of your own interest related to bilingual, multilingual and plurilingual education. I encourage you to consider topics closely linked to your own concrete teaching practice. </w:t>
      </w:r>
    </w:p>
    <w:p w14:paraId="1C82B317" w14:textId="77777777" w:rsidR="007C203C" w:rsidRPr="006E01DE" w:rsidRDefault="007C203C" w:rsidP="007C203C">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p>
    <w:p w14:paraId="5D1D30BA" w14:textId="77777777" w:rsidR="007C203C" w:rsidRPr="006E01DE" w:rsidRDefault="007C203C" w:rsidP="007C203C">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r w:rsidRPr="006E01DE">
        <w:rPr>
          <w:rFonts w:ascii="Arial" w:hAnsi="Arial" w:cs="Arial"/>
          <w:color w:val="auto"/>
          <w:sz w:val="20"/>
        </w:rPr>
        <w:t>The aim of this assignment is to give you an opportunity to produce a formal graduate level academic paper that clarifies your critical reflections on your chosen topic. Please see me if you need help in clarifying the topic of your paper.</w:t>
      </w:r>
    </w:p>
    <w:p w14:paraId="43E33253" w14:textId="77777777" w:rsidR="007C203C" w:rsidRPr="006E01DE" w:rsidRDefault="007C203C" w:rsidP="007C203C">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p>
    <w:p w14:paraId="5BDCB134" w14:textId="4106F47E" w:rsidR="00C42DB4" w:rsidRPr="006E01DE" w:rsidRDefault="007C203C" w:rsidP="00C42DB4">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r w:rsidRPr="006E01DE">
        <w:rPr>
          <w:rFonts w:ascii="Arial" w:hAnsi="Arial" w:cs="Arial"/>
          <w:color w:val="auto"/>
          <w:sz w:val="20"/>
        </w:rPr>
        <w:t>I am very happy to talk to you (</w:t>
      </w:r>
      <w:r w:rsidR="007951AC" w:rsidRPr="006E01DE">
        <w:rPr>
          <w:rFonts w:ascii="Arial" w:hAnsi="Arial" w:cs="Arial"/>
          <w:color w:val="auto"/>
          <w:sz w:val="20"/>
        </w:rPr>
        <w:t>through zoom</w:t>
      </w:r>
      <w:r w:rsidR="00722FBD" w:rsidRPr="006E01DE">
        <w:rPr>
          <w:rFonts w:ascii="Arial" w:hAnsi="Arial" w:cs="Arial"/>
          <w:color w:val="auto"/>
          <w:sz w:val="20"/>
        </w:rPr>
        <w:t xml:space="preserve"> or other means</w:t>
      </w:r>
      <w:r w:rsidRPr="006E01DE">
        <w:rPr>
          <w:rFonts w:ascii="Arial" w:hAnsi="Arial" w:cs="Arial"/>
          <w:color w:val="auto"/>
          <w:sz w:val="20"/>
        </w:rPr>
        <w:t xml:space="preserve">) </w:t>
      </w:r>
      <w:r w:rsidR="003B2204" w:rsidRPr="006E01DE">
        <w:rPr>
          <w:rFonts w:ascii="Arial" w:hAnsi="Arial" w:cs="Arial"/>
          <w:color w:val="auto"/>
          <w:sz w:val="20"/>
        </w:rPr>
        <w:t>in order to</w:t>
      </w:r>
      <w:r w:rsidRPr="006E01DE">
        <w:rPr>
          <w:rFonts w:ascii="Arial" w:hAnsi="Arial" w:cs="Arial"/>
          <w:color w:val="auto"/>
          <w:sz w:val="20"/>
        </w:rPr>
        <w:t xml:space="preserve"> discuss conceptual issues related to draft versions of this assignment. In fact, I </w:t>
      </w:r>
      <w:r w:rsidR="00722FBD" w:rsidRPr="006E01DE">
        <w:rPr>
          <w:rFonts w:ascii="Arial" w:hAnsi="Arial" w:cs="Arial"/>
          <w:color w:val="auto"/>
          <w:sz w:val="20"/>
        </w:rPr>
        <w:t>want</w:t>
      </w:r>
      <w:r w:rsidR="007951AC" w:rsidRPr="006E01DE">
        <w:rPr>
          <w:rFonts w:ascii="Arial" w:hAnsi="Arial" w:cs="Arial"/>
          <w:color w:val="auto"/>
          <w:sz w:val="20"/>
        </w:rPr>
        <w:t xml:space="preserve"> to </w:t>
      </w:r>
      <w:r w:rsidRPr="006E01DE">
        <w:rPr>
          <w:rFonts w:ascii="Arial" w:hAnsi="Arial" w:cs="Arial"/>
          <w:color w:val="auto"/>
          <w:sz w:val="20"/>
        </w:rPr>
        <w:t xml:space="preserve">talk </w:t>
      </w:r>
      <w:r w:rsidR="007951AC" w:rsidRPr="006E01DE">
        <w:rPr>
          <w:rFonts w:ascii="Arial" w:hAnsi="Arial" w:cs="Arial"/>
          <w:color w:val="auto"/>
          <w:sz w:val="20"/>
        </w:rPr>
        <w:t xml:space="preserve">individually </w:t>
      </w:r>
      <w:r w:rsidRPr="006E01DE">
        <w:rPr>
          <w:rFonts w:ascii="Arial" w:hAnsi="Arial" w:cs="Arial"/>
          <w:color w:val="auto"/>
          <w:sz w:val="20"/>
        </w:rPr>
        <w:t xml:space="preserve">to every student enrolled in the class </w:t>
      </w:r>
      <w:r w:rsidR="007951AC" w:rsidRPr="006E01DE">
        <w:rPr>
          <w:rFonts w:ascii="Arial" w:hAnsi="Arial" w:cs="Arial"/>
          <w:color w:val="auto"/>
          <w:sz w:val="20"/>
        </w:rPr>
        <w:t>during the last two weeks of the course!</w:t>
      </w:r>
      <w:r w:rsidRPr="006E01DE">
        <w:rPr>
          <w:rFonts w:ascii="Arial" w:hAnsi="Arial" w:cs="Arial"/>
          <w:color w:val="auto"/>
          <w:sz w:val="20"/>
        </w:rPr>
        <w:t xml:space="preserve"> Please make it a priority to arrange an appointment.</w:t>
      </w:r>
      <w:r w:rsidR="00C42DB4" w:rsidRPr="006E01DE">
        <w:rPr>
          <w:rFonts w:ascii="Arial" w:hAnsi="Arial" w:cs="Arial"/>
          <w:color w:val="auto"/>
          <w:sz w:val="20"/>
        </w:rPr>
        <w:t xml:space="preserve"> </w:t>
      </w:r>
      <w:r w:rsidRPr="006E01DE">
        <w:rPr>
          <w:rFonts w:ascii="Arial" w:hAnsi="Arial" w:cs="Arial"/>
          <w:color w:val="auto"/>
          <w:sz w:val="20"/>
        </w:rPr>
        <w:t>However, in the interests of fairness, I cannot edit written drafts.</w:t>
      </w:r>
    </w:p>
    <w:p w14:paraId="61A0433D" w14:textId="77777777" w:rsidR="00722FBD" w:rsidRPr="006E01DE" w:rsidRDefault="00722FBD" w:rsidP="00C42DB4">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p>
    <w:p w14:paraId="55602341" w14:textId="1CF771FD" w:rsidR="00C22472" w:rsidRPr="006E01DE" w:rsidRDefault="00C22472" w:rsidP="00C42DB4">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r w:rsidRPr="006E01DE">
        <w:rPr>
          <w:rFonts w:ascii="Arial" w:hAnsi="Arial" w:cs="Arial"/>
          <w:color w:val="auto"/>
          <w:sz w:val="20"/>
        </w:rPr>
        <w:t>You will be graded on your ability to write a paper that:</w:t>
      </w:r>
    </w:p>
    <w:p w14:paraId="643564A1" w14:textId="42E905D9" w:rsidR="00C22472" w:rsidRPr="006E01DE" w:rsidRDefault="00C22472" w:rsidP="00C93412">
      <w:pPr>
        <w:numPr>
          <w:ilvl w:val="0"/>
          <w:numId w:val="1"/>
        </w:numPr>
        <w:tabs>
          <w:tab w:val="left" w:pos="5040"/>
        </w:tabs>
        <w:rPr>
          <w:rFonts w:ascii="Arial" w:hAnsi="Arial" w:cs="Arial"/>
          <w:color w:val="000000"/>
          <w:sz w:val="20"/>
          <w:szCs w:val="20"/>
        </w:rPr>
      </w:pPr>
      <w:r w:rsidRPr="006E01DE">
        <w:rPr>
          <w:rFonts w:ascii="Arial" w:hAnsi="Arial" w:cs="Arial"/>
          <w:color w:val="000000"/>
          <w:sz w:val="20"/>
          <w:szCs w:val="20"/>
        </w:rPr>
        <w:t>conforms to academic organizational writing standards (clear introduction, body and conclusion)</w:t>
      </w:r>
      <w:r w:rsidR="00B81964" w:rsidRPr="006E01DE">
        <w:rPr>
          <w:rFonts w:ascii="Arial" w:hAnsi="Arial" w:cs="Arial"/>
          <w:color w:val="000000"/>
          <w:sz w:val="20"/>
          <w:szCs w:val="20"/>
        </w:rPr>
        <w:t xml:space="preserve"> for a literature review</w:t>
      </w:r>
      <w:r w:rsidRPr="006E01DE">
        <w:rPr>
          <w:rFonts w:ascii="Arial" w:hAnsi="Arial" w:cs="Arial"/>
          <w:color w:val="000000"/>
          <w:sz w:val="20"/>
          <w:szCs w:val="20"/>
        </w:rPr>
        <w:t xml:space="preserve">; </w:t>
      </w:r>
    </w:p>
    <w:p w14:paraId="6F626388" w14:textId="77777777" w:rsidR="00C22472" w:rsidRPr="006E01DE" w:rsidRDefault="00C22472" w:rsidP="00C93412">
      <w:pPr>
        <w:numPr>
          <w:ilvl w:val="0"/>
          <w:numId w:val="1"/>
        </w:numPr>
        <w:tabs>
          <w:tab w:val="left" w:pos="5040"/>
        </w:tabs>
        <w:rPr>
          <w:rFonts w:ascii="Arial" w:hAnsi="Arial" w:cs="Arial"/>
          <w:color w:val="000000"/>
          <w:sz w:val="20"/>
          <w:szCs w:val="20"/>
        </w:rPr>
      </w:pPr>
      <w:r w:rsidRPr="006E01DE">
        <w:rPr>
          <w:rFonts w:ascii="Arial" w:hAnsi="Arial" w:cs="Arial"/>
          <w:color w:val="000000"/>
          <w:sz w:val="20"/>
          <w:szCs w:val="20"/>
        </w:rPr>
        <w:t xml:space="preserve">contains the logical progression of an argument; </w:t>
      </w:r>
    </w:p>
    <w:p w14:paraId="5A5B1FF5" w14:textId="77777777" w:rsidR="00C22472" w:rsidRPr="006E01DE" w:rsidRDefault="00C22472" w:rsidP="00C93412">
      <w:pPr>
        <w:numPr>
          <w:ilvl w:val="0"/>
          <w:numId w:val="1"/>
        </w:numPr>
        <w:tabs>
          <w:tab w:val="left" w:pos="5040"/>
        </w:tabs>
        <w:rPr>
          <w:rFonts w:ascii="Arial" w:hAnsi="Arial" w:cs="Arial"/>
          <w:color w:val="000000"/>
          <w:sz w:val="20"/>
          <w:szCs w:val="20"/>
        </w:rPr>
      </w:pPr>
      <w:r w:rsidRPr="006E01DE">
        <w:rPr>
          <w:rFonts w:ascii="Arial" w:hAnsi="Arial" w:cs="Arial"/>
          <w:color w:val="000000"/>
          <w:sz w:val="20"/>
          <w:szCs w:val="20"/>
        </w:rPr>
        <w:t xml:space="preserve">makes links to concrete teaching practice; </w:t>
      </w:r>
    </w:p>
    <w:p w14:paraId="74E5EC7E" w14:textId="224D84F1" w:rsidR="00C22472" w:rsidRPr="006E01DE" w:rsidRDefault="00C22472" w:rsidP="00C93412">
      <w:pPr>
        <w:pStyle w:val="BodyText"/>
        <w:numPr>
          <w:ilvl w:val="0"/>
          <w:numId w:val="2"/>
        </w:numPr>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r w:rsidRPr="006E01DE">
        <w:rPr>
          <w:rFonts w:ascii="Arial" w:hAnsi="Arial" w:cs="Arial"/>
          <w:color w:val="auto"/>
          <w:sz w:val="20"/>
        </w:rPr>
        <w:t>conforms to formal academic APA referencing and citation style</w:t>
      </w:r>
      <w:r w:rsidR="000A3A7D" w:rsidRPr="006E01DE">
        <w:rPr>
          <w:rFonts w:ascii="Arial" w:hAnsi="Arial" w:cs="Arial"/>
          <w:color w:val="auto"/>
          <w:sz w:val="20"/>
        </w:rPr>
        <w:t xml:space="preserve"> (or alterative).</w:t>
      </w:r>
      <w:r w:rsidRPr="006E01DE">
        <w:rPr>
          <w:rFonts w:ascii="Arial" w:hAnsi="Arial" w:cs="Arial"/>
          <w:color w:val="auto"/>
          <w:sz w:val="20"/>
        </w:rPr>
        <w:t xml:space="preserve"> </w:t>
      </w:r>
    </w:p>
    <w:p w14:paraId="33AE8C98" w14:textId="77777777" w:rsidR="00C22472" w:rsidRPr="006E01DE" w:rsidRDefault="00C22472" w:rsidP="00C93412">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p>
    <w:p w14:paraId="4A546F92" w14:textId="77777777" w:rsidR="00C22472" w:rsidRPr="006E01DE" w:rsidRDefault="00C22472" w:rsidP="00C93412">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000000"/>
          <w:sz w:val="20"/>
        </w:rPr>
      </w:pPr>
      <w:r w:rsidRPr="006E01DE">
        <w:rPr>
          <w:rFonts w:ascii="Arial" w:hAnsi="Arial" w:cs="Arial"/>
          <w:color w:val="auto"/>
          <w:sz w:val="20"/>
        </w:rPr>
        <w:t xml:space="preserve">For examples and guidelines on current APA style, consult the University’s Academic Writing Help Center at http://www.sass.uottawa.ca/writing/; or the on-line OWL/ Purdue Writing Lab at </w:t>
      </w:r>
      <w:r w:rsidRPr="006E01DE">
        <w:rPr>
          <w:rFonts w:ascii="Arial" w:hAnsi="Arial" w:cs="Arial"/>
          <w:color w:val="000000"/>
          <w:sz w:val="20"/>
        </w:rPr>
        <w:t>//owl.english.purdue.edu/owl/resource/560/01/</w:t>
      </w:r>
    </w:p>
    <w:p w14:paraId="72F6BAFC" w14:textId="77777777" w:rsidR="00931717" w:rsidRPr="006E01DE" w:rsidRDefault="00931717" w:rsidP="00C93412">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p>
    <w:p w14:paraId="266733CF" w14:textId="09895B58" w:rsidR="00A31E6B" w:rsidRPr="006E01DE" w:rsidRDefault="00A31E6B" w:rsidP="00C93412">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r w:rsidRPr="006E01DE">
        <w:rPr>
          <w:rFonts w:ascii="Arial" w:hAnsi="Arial" w:cs="Arial"/>
          <w:color w:val="auto"/>
          <w:sz w:val="20"/>
        </w:rPr>
        <w:t xml:space="preserve">Please note that your final papers WILL NOT BE SHARED with your classmates. Naturally enough, the feedback and grades you receive will also NOT be shared. </w:t>
      </w:r>
    </w:p>
    <w:p w14:paraId="7D968A6E" w14:textId="77777777" w:rsidR="00A31E6B" w:rsidRPr="006E01DE" w:rsidRDefault="00A31E6B" w:rsidP="00C93412">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p>
    <w:p w14:paraId="7E704530" w14:textId="7D0EE97B" w:rsidR="00931717" w:rsidRPr="006E01DE" w:rsidRDefault="00931717" w:rsidP="00C93412">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r w:rsidRPr="006E01DE">
        <w:rPr>
          <w:rFonts w:ascii="Arial" w:hAnsi="Arial" w:cs="Arial"/>
          <w:color w:val="auto"/>
          <w:sz w:val="20"/>
        </w:rPr>
        <w:t xml:space="preserve">I have an outline of my general expectations in terms of student writing </w:t>
      </w:r>
      <w:r w:rsidR="000A3A7D" w:rsidRPr="006E01DE">
        <w:rPr>
          <w:rFonts w:ascii="Arial" w:hAnsi="Arial" w:cs="Arial"/>
          <w:color w:val="auto"/>
          <w:sz w:val="20"/>
        </w:rPr>
        <w:t xml:space="preserve">and what constitutes a literature </w:t>
      </w:r>
      <w:r w:rsidR="00C66C92" w:rsidRPr="006E01DE">
        <w:rPr>
          <w:rFonts w:ascii="Arial" w:hAnsi="Arial" w:cs="Arial"/>
          <w:color w:val="auto"/>
          <w:sz w:val="20"/>
        </w:rPr>
        <w:t xml:space="preserve">review </w:t>
      </w:r>
      <w:r w:rsidR="00A31E6B" w:rsidRPr="006E01DE">
        <w:rPr>
          <w:rFonts w:ascii="Arial" w:hAnsi="Arial" w:cs="Arial"/>
          <w:color w:val="auto"/>
          <w:sz w:val="20"/>
        </w:rPr>
        <w:t>posted on my website (address above).</w:t>
      </w:r>
      <w:r w:rsidRPr="006E01DE">
        <w:rPr>
          <w:rFonts w:ascii="Arial" w:hAnsi="Arial" w:cs="Arial"/>
          <w:color w:val="auto"/>
          <w:sz w:val="20"/>
        </w:rPr>
        <w:t xml:space="preserve"> Please consult it carefully. </w:t>
      </w:r>
    </w:p>
    <w:p w14:paraId="341B3527" w14:textId="77777777" w:rsidR="00A468D5" w:rsidRPr="006E01DE" w:rsidRDefault="00A468D5" w:rsidP="00C93412">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p>
    <w:p w14:paraId="5E18407F" w14:textId="267CC5EF" w:rsidR="001D3DF0" w:rsidRPr="006E01DE" w:rsidRDefault="001D3DF0" w:rsidP="00C93412">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20"/>
        </w:rPr>
      </w:pPr>
      <w:r w:rsidRPr="006E01DE">
        <w:rPr>
          <w:rFonts w:ascii="Arial" w:hAnsi="Arial" w:cs="Arial"/>
          <w:color w:val="auto"/>
          <w:sz w:val="20"/>
        </w:rPr>
        <w:t>Late Assignment Policy</w:t>
      </w:r>
    </w:p>
    <w:p w14:paraId="636F3DC6" w14:textId="77777777" w:rsidR="001D3DF0" w:rsidRPr="006E01DE" w:rsidRDefault="001D3DF0" w:rsidP="00C93412">
      <w:pPr>
        <w:widowControl w:val="0"/>
        <w:snapToGrid w:val="0"/>
        <w:rPr>
          <w:rFonts w:ascii="Arial" w:hAnsi="Arial" w:cs="Arial"/>
          <w:sz w:val="20"/>
          <w:szCs w:val="20"/>
        </w:rPr>
      </w:pPr>
    </w:p>
    <w:p w14:paraId="7FBD4198" w14:textId="424FE54D" w:rsidR="001D3DF0" w:rsidRPr="006E01DE" w:rsidRDefault="001D3DF0" w:rsidP="00C93412">
      <w:pPr>
        <w:widowControl w:val="0"/>
        <w:pBdr>
          <w:top w:val="single" w:sz="6" w:space="0" w:color="FFFFFF"/>
          <w:left w:val="single" w:sz="6" w:space="0" w:color="FFFFFF"/>
          <w:bottom w:val="single" w:sz="6" w:space="0" w:color="FFFFFF"/>
          <w:right w:val="single" w:sz="6" w:space="0" w:color="FFFFFF"/>
        </w:pBdr>
        <w:tabs>
          <w:tab w:val="left" w:pos="-105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6E01DE">
        <w:rPr>
          <w:rFonts w:ascii="Arial" w:hAnsi="Arial" w:cs="Arial"/>
          <w:sz w:val="20"/>
          <w:szCs w:val="20"/>
        </w:rPr>
        <w:t xml:space="preserve">Assignments which are submitted after the due date without an agreed upon extension are considered late assignments. The </w:t>
      </w:r>
      <w:r w:rsidRPr="006E01DE">
        <w:rPr>
          <w:rFonts w:ascii="Arial" w:hAnsi="Arial" w:cs="Arial"/>
          <w:sz w:val="20"/>
          <w:szCs w:val="20"/>
          <w:lang w:val="en-GB"/>
        </w:rPr>
        <w:t xml:space="preserve">penalty on late assignments in all courses in the Faculty of Education </w:t>
      </w:r>
      <w:r w:rsidRPr="006E01DE">
        <w:rPr>
          <w:rFonts w:ascii="Arial" w:hAnsi="Arial" w:cs="Arial"/>
          <w:sz w:val="20"/>
          <w:szCs w:val="20"/>
        </w:rPr>
        <w:t>is a grade loss of 5% per day up to a maximum of 10 days, after which time assignments will not be accepted.</w:t>
      </w:r>
      <w:r w:rsidR="005F63DB" w:rsidRPr="006E01DE">
        <w:rPr>
          <w:rFonts w:ascii="Arial" w:hAnsi="Arial" w:cs="Arial"/>
          <w:sz w:val="20"/>
          <w:szCs w:val="20"/>
        </w:rPr>
        <w:t xml:space="preserve"> </w:t>
      </w:r>
      <w:r w:rsidRPr="006E01DE">
        <w:rPr>
          <w:rFonts w:ascii="Arial" w:hAnsi="Arial" w:cs="Arial"/>
          <w:sz w:val="20"/>
          <w:szCs w:val="20"/>
        </w:rPr>
        <w:t>Please see me if you nee</w:t>
      </w:r>
      <w:r w:rsidR="00BF5CC2" w:rsidRPr="006E01DE">
        <w:rPr>
          <w:rFonts w:ascii="Arial" w:hAnsi="Arial" w:cs="Arial"/>
          <w:sz w:val="20"/>
          <w:szCs w:val="20"/>
        </w:rPr>
        <w:t xml:space="preserve">d an extension on an assignment, which I am happy to give within the restraints </w:t>
      </w:r>
      <w:r w:rsidR="00C93412" w:rsidRPr="006E01DE">
        <w:rPr>
          <w:rFonts w:ascii="Arial" w:hAnsi="Arial" w:cs="Arial"/>
          <w:sz w:val="20"/>
          <w:szCs w:val="20"/>
        </w:rPr>
        <w:t xml:space="preserve">provided </w:t>
      </w:r>
      <w:r w:rsidR="00BF5CC2" w:rsidRPr="006E01DE">
        <w:rPr>
          <w:rFonts w:ascii="Arial" w:hAnsi="Arial" w:cs="Arial"/>
          <w:sz w:val="20"/>
          <w:szCs w:val="20"/>
        </w:rPr>
        <w:t xml:space="preserve">under university </w:t>
      </w:r>
      <w:r w:rsidR="00C93412" w:rsidRPr="006E01DE">
        <w:rPr>
          <w:rFonts w:ascii="Arial" w:hAnsi="Arial" w:cs="Arial"/>
          <w:sz w:val="20"/>
          <w:szCs w:val="20"/>
        </w:rPr>
        <w:t>regulations</w:t>
      </w:r>
      <w:r w:rsidR="00BF5CC2" w:rsidRPr="006E01DE">
        <w:rPr>
          <w:rFonts w:ascii="Arial" w:hAnsi="Arial" w:cs="Arial"/>
          <w:sz w:val="20"/>
          <w:szCs w:val="20"/>
        </w:rPr>
        <w:t xml:space="preserve">. </w:t>
      </w:r>
      <w:r w:rsidRPr="006E01DE">
        <w:rPr>
          <w:rFonts w:ascii="Arial" w:hAnsi="Arial" w:cs="Arial"/>
          <w:sz w:val="20"/>
          <w:szCs w:val="20"/>
        </w:rPr>
        <w:t>Please ensure that extension arrangements are confirmed by email.</w:t>
      </w:r>
    </w:p>
    <w:p w14:paraId="0908C4E0" w14:textId="77777777" w:rsidR="00BB7831" w:rsidRPr="006E01DE" w:rsidRDefault="00BB7831" w:rsidP="00C93412">
      <w:pPr>
        <w:pStyle w:val="Heading4"/>
        <w:widowControl/>
        <w:pBdr>
          <w:top w:val="single" w:sz="6" w:space="0" w:color="FFFFFF"/>
          <w:left w:val="single" w:sz="6" w:space="0" w:color="FFFFFF"/>
          <w:bottom w:val="single" w:sz="6" w:space="0" w:color="FFFFFF"/>
          <w:right w:val="single" w:sz="6" w:space="0" w:color="FFFFFF"/>
        </w:pBdr>
        <w:tabs>
          <w:tab w:val="clear" w:pos="-1566"/>
          <w:tab w:val="clear" w:pos="-1230"/>
          <w:tab w:val="clear" w:pos="-510"/>
          <w:tab w:val="clear" w:pos="930"/>
          <w:tab w:val="clear" w:pos="1650"/>
          <w:tab w:val="clear" w:pos="2370"/>
          <w:tab w:val="clear" w:pos="3090"/>
          <w:tab w:val="clear" w:pos="3810"/>
          <w:tab w:val="clear" w:pos="4530"/>
          <w:tab w:val="clear" w:pos="5250"/>
          <w:tab w:val="clear" w:pos="5970"/>
          <w:tab w:val="clear" w:pos="6690"/>
          <w:tab w:val="clear" w:pos="7410"/>
          <w:tab w:val="clear" w:pos="8130"/>
          <w:tab w:val="clear" w:pos="8850"/>
          <w:tab w:val="left" w:pos="-10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Arial" w:hAnsi="Arial" w:cs="Arial"/>
          <w:b w:val="0"/>
          <w:sz w:val="20"/>
        </w:rPr>
      </w:pPr>
    </w:p>
    <w:p w14:paraId="4C12BFC5" w14:textId="77777777" w:rsidR="001D3DF0" w:rsidRPr="006E01DE" w:rsidRDefault="001D3DF0" w:rsidP="00C93412">
      <w:pPr>
        <w:pStyle w:val="Heading4"/>
        <w:widowControl/>
        <w:pBdr>
          <w:top w:val="single" w:sz="6" w:space="0" w:color="FFFFFF"/>
          <w:left w:val="single" w:sz="6" w:space="0" w:color="FFFFFF"/>
          <w:bottom w:val="single" w:sz="6" w:space="0" w:color="FFFFFF"/>
          <w:right w:val="single" w:sz="6" w:space="0" w:color="FFFFFF"/>
        </w:pBdr>
        <w:tabs>
          <w:tab w:val="clear" w:pos="-1566"/>
          <w:tab w:val="clear" w:pos="-1230"/>
          <w:tab w:val="clear" w:pos="-510"/>
          <w:tab w:val="clear" w:pos="930"/>
          <w:tab w:val="clear" w:pos="1650"/>
          <w:tab w:val="clear" w:pos="2370"/>
          <w:tab w:val="clear" w:pos="3090"/>
          <w:tab w:val="clear" w:pos="3810"/>
          <w:tab w:val="clear" w:pos="4530"/>
          <w:tab w:val="clear" w:pos="5250"/>
          <w:tab w:val="clear" w:pos="5970"/>
          <w:tab w:val="clear" w:pos="6690"/>
          <w:tab w:val="clear" w:pos="7410"/>
          <w:tab w:val="clear" w:pos="8130"/>
          <w:tab w:val="clear" w:pos="8850"/>
          <w:tab w:val="left" w:pos="-10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Arial" w:hAnsi="Arial" w:cs="Arial"/>
          <w:bCs/>
          <w:sz w:val="20"/>
        </w:rPr>
      </w:pPr>
      <w:r w:rsidRPr="006E01DE">
        <w:rPr>
          <w:rFonts w:ascii="Arial" w:hAnsi="Arial" w:cs="Arial"/>
          <w:bCs/>
          <w:sz w:val="20"/>
        </w:rPr>
        <w:t>Academic Fraud</w:t>
      </w:r>
    </w:p>
    <w:p w14:paraId="78C52121" w14:textId="77777777" w:rsidR="006F300F" w:rsidRPr="006E01DE" w:rsidRDefault="006F300F" w:rsidP="00C93412">
      <w:pPr>
        <w:rPr>
          <w:rFonts w:ascii="Arial" w:hAnsi="Arial" w:cs="Arial"/>
          <w:sz w:val="20"/>
          <w:szCs w:val="20"/>
        </w:rPr>
      </w:pPr>
    </w:p>
    <w:p w14:paraId="3D29A09D" w14:textId="4D7997FF" w:rsidR="00EB696E" w:rsidRPr="006E01DE" w:rsidRDefault="00EB696E" w:rsidP="00EB696E">
      <w:pPr>
        <w:rPr>
          <w:rFonts w:ascii="Arial" w:hAnsi="Arial" w:cs="Arial"/>
          <w:sz w:val="20"/>
          <w:szCs w:val="20"/>
        </w:rPr>
      </w:pPr>
      <w:r w:rsidRPr="006E01DE">
        <w:rPr>
          <w:rFonts w:ascii="Arial" w:hAnsi="Arial" w:cs="Arial"/>
          <w:sz w:val="20"/>
          <w:szCs w:val="20"/>
        </w:rPr>
        <w:t>Plagiarism: Plagiarism is one type of academic fraud. A student found guilty of committing plagiarism will be subject to sanctions, which range from receiving a mark F for the work in question, to being expelled from the University, and even the revocation of a degree or diploma already awarded.</w:t>
      </w:r>
    </w:p>
    <w:p w14:paraId="18499E70" w14:textId="77777777" w:rsidR="00EB696E" w:rsidRPr="006E01DE" w:rsidRDefault="00EB696E" w:rsidP="00EB696E">
      <w:pPr>
        <w:rPr>
          <w:rFonts w:ascii="Arial" w:hAnsi="Arial" w:cs="Arial"/>
          <w:sz w:val="20"/>
          <w:szCs w:val="20"/>
        </w:rPr>
      </w:pPr>
    </w:p>
    <w:p w14:paraId="010378B6" w14:textId="6AAE3A92" w:rsidR="00EB696E" w:rsidRPr="006E01DE" w:rsidRDefault="00EB696E" w:rsidP="00EB696E">
      <w:pPr>
        <w:rPr>
          <w:rFonts w:ascii="Arial" w:hAnsi="Arial" w:cs="Arial"/>
          <w:sz w:val="20"/>
          <w:szCs w:val="20"/>
        </w:rPr>
      </w:pPr>
      <w:r w:rsidRPr="006E01DE">
        <w:rPr>
          <w:rFonts w:ascii="Arial" w:hAnsi="Arial" w:cs="Arial"/>
          <w:sz w:val="20"/>
          <w:szCs w:val="20"/>
        </w:rPr>
        <w:t xml:space="preserve">Intellectual Integrity: Honesty, probity, and moral integrity are of the utmost importance in interpersonal relations, and are thus the founding principles of a just and harmonious society whose members respect one another. Educational systems recognize that to educate is to promote the cardinal virtues: students must acquire not only the skills and knowledge specific to </w:t>
      </w:r>
      <w:r w:rsidRPr="006E01DE">
        <w:rPr>
          <w:rFonts w:ascii="Arial" w:hAnsi="Arial" w:cs="Arial"/>
          <w:sz w:val="20"/>
          <w:szCs w:val="20"/>
        </w:rPr>
        <w:lastRenderedPageBreak/>
        <w:t>their discipline and a rich personal culture relevant in society, but also the moral behavior that allows them to be worthy citizens.</w:t>
      </w:r>
    </w:p>
    <w:p w14:paraId="4DB9AF09" w14:textId="77777777" w:rsidR="00EB696E" w:rsidRPr="006E01DE" w:rsidRDefault="00EB696E" w:rsidP="00EB696E">
      <w:pPr>
        <w:rPr>
          <w:rFonts w:ascii="Arial" w:hAnsi="Arial" w:cs="Arial"/>
          <w:sz w:val="20"/>
          <w:szCs w:val="20"/>
        </w:rPr>
      </w:pPr>
    </w:p>
    <w:p w14:paraId="05273F72" w14:textId="677CD611" w:rsidR="00EB696E" w:rsidRPr="006E01DE" w:rsidRDefault="00EB696E" w:rsidP="00EB696E">
      <w:pPr>
        <w:rPr>
          <w:rFonts w:ascii="Arial" w:hAnsi="Arial" w:cs="Arial"/>
          <w:sz w:val="20"/>
          <w:szCs w:val="20"/>
        </w:rPr>
      </w:pPr>
      <w:r w:rsidRPr="006E01DE">
        <w:rPr>
          <w:rFonts w:ascii="Arial" w:hAnsi="Arial" w:cs="Arial"/>
          <w:sz w:val="20"/>
          <w:szCs w:val="20"/>
        </w:rPr>
        <w:t xml:space="preserve">For useful guidelines, please consult </w:t>
      </w:r>
      <w:hyperlink r:id="rId15" w:history="1">
        <w:r w:rsidRPr="006E01DE">
          <w:rPr>
            <w:rStyle w:val="Hyperlink"/>
            <w:rFonts w:ascii="Arial" w:hAnsi="Arial" w:cs="Arial"/>
            <w:szCs w:val="20"/>
          </w:rPr>
          <w:t>http://www.uottawa.ca/vice-president-academic/academic-integrity</w:t>
        </w:r>
      </w:hyperlink>
    </w:p>
    <w:p w14:paraId="3B2D364C" w14:textId="77777777" w:rsidR="00EB696E" w:rsidRPr="006E01DE" w:rsidRDefault="00EB696E" w:rsidP="00C93412">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iCs/>
          <w:color w:val="auto"/>
          <w:sz w:val="20"/>
        </w:rPr>
      </w:pPr>
    </w:p>
    <w:p w14:paraId="0075E68A" w14:textId="4FA02022" w:rsidR="000A675E" w:rsidRPr="006E01DE" w:rsidRDefault="000A675E" w:rsidP="000A675E">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b/>
          <w:iCs/>
          <w:color w:val="auto"/>
          <w:sz w:val="20"/>
        </w:rPr>
      </w:pPr>
      <w:r w:rsidRPr="006E01DE">
        <w:rPr>
          <w:rFonts w:ascii="Arial" w:hAnsi="Arial" w:cs="Arial"/>
          <w:b/>
          <w:iCs/>
          <w:color w:val="auto"/>
          <w:sz w:val="20"/>
        </w:rPr>
        <w:t>Resour</w:t>
      </w:r>
      <w:r w:rsidR="001E0EAF" w:rsidRPr="006E01DE">
        <w:rPr>
          <w:rFonts w:ascii="Arial" w:hAnsi="Arial" w:cs="Arial"/>
          <w:b/>
          <w:iCs/>
          <w:color w:val="auto"/>
          <w:sz w:val="20"/>
        </w:rPr>
        <w:t>ces in Case of Sexual V</w:t>
      </w:r>
      <w:r w:rsidR="00B2377B" w:rsidRPr="006E01DE">
        <w:rPr>
          <w:rFonts w:ascii="Arial" w:hAnsi="Arial" w:cs="Arial"/>
          <w:b/>
          <w:iCs/>
          <w:color w:val="auto"/>
          <w:sz w:val="20"/>
        </w:rPr>
        <w:t>iolence</w:t>
      </w:r>
    </w:p>
    <w:p w14:paraId="37D7C83D" w14:textId="77777777" w:rsidR="00B2377B" w:rsidRPr="006E01DE" w:rsidRDefault="00B2377B" w:rsidP="000A675E">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iCs/>
          <w:color w:val="auto"/>
          <w:sz w:val="20"/>
        </w:rPr>
      </w:pPr>
    </w:p>
    <w:p w14:paraId="2C29740E" w14:textId="43967A31" w:rsidR="0025757F" w:rsidRPr="006E01DE" w:rsidRDefault="000A675E" w:rsidP="000A675E">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Style w:val="Hyperlink"/>
          <w:rFonts w:ascii="Arial" w:hAnsi="Arial" w:cs="Arial"/>
          <w:iCs/>
        </w:rPr>
      </w:pPr>
      <w:r w:rsidRPr="006E01DE">
        <w:rPr>
          <w:rFonts w:ascii="Arial" w:hAnsi="Arial" w:cs="Arial"/>
          <w:iCs/>
          <w:color w:val="auto"/>
          <w:sz w:val="20"/>
        </w:rPr>
        <w:t>The University of Ottawa will not tolerate any act of sexual violence. This includes acts such as rape and sexual harassment, as well as misconduct that take place without consent, which includes cyberbullying. The University, as well as various employee and student groups, offers a variety of services and resources to ensure that all uOttawa community members have access to confidential support and information, and to procedures for reporting an incident or filing a complaint. For more information, please visit the website</w:t>
      </w:r>
      <w:r w:rsidR="00EB17D8" w:rsidRPr="006E01DE">
        <w:rPr>
          <w:rFonts w:ascii="Arial" w:hAnsi="Arial" w:cs="Arial"/>
          <w:sz w:val="20"/>
        </w:rPr>
        <w:t xml:space="preserve"> </w:t>
      </w:r>
      <w:hyperlink r:id="rId16" w:history="1">
        <w:r w:rsidR="00EB17D8" w:rsidRPr="006E01DE">
          <w:rPr>
            <w:rStyle w:val="Hyperlink"/>
            <w:rFonts w:ascii="Arial" w:hAnsi="Arial" w:cs="Arial"/>
            <w:iCs/>
          </w:rPr>
          <w:t>http://www.uottawa.ca/sexual-violence-support-and-prevention</w:t>
        </w:r>
      </w:hyperlink>
    </w:p>
    <w:p w14:paraId="7EDA84FC" w14:textId="202CB9ED" w:rsidR="009B5A55" w:rsidRPr="006E01DE" w:rsidRDefault="009B5A55" w:rsidP="000A675E">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Style w:val="Hyperlink"/>
          <w:rFonts w:ascii="Arial" w:hAnsi="Arial" w:cs="Arial"/>
          <w:iCs/>
        </w:rPr>
      </w:pPr>
    </w:p>
    <w:p w14:paraId="35F2C0DC" w14:textId="02FE7CFD" w:rsidR="006E01DE" w:rsidRPr="006E01DE" w:rsidRDefault="006E01DE" w:rsidP="006E01DE">
      <w:pPr>
        <w:pBdr>
          <w:top w:val="single" w:sz="8" w:space="0" w:color="FFFFFF"/>
          <w:left w:val="single" w:sz="8" w:space="0" w:color="FFFFFF"/>
          <w:bottom w:val="single" w:sz="8" w:space="0" w:color="FFFFFF"/>
          <w:right w:val="single" w:sz="8" w:space="0" w:color="FFFFFF"/>
        </w:pBdr>
        <w:tabs>
          <w:tab w:val="left" w:pos="-105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12"/>
        </w:tabs>
        <w:jc w:val="both"/>
        <w:rPr>
          <w:rFonts w:ascii="Arial" w:hAnsi="Arial" w:cs="Arial"/>
          <w:b/>
          <w:sz w:val="20"/>
          <w:szCs w:val="20"/>
        </w:rPr>
      </w:pPr>
      <w:r w:rsidRPr="006E01DE">
        <w:rPr>
          <w:rFonts w:ascii="Arial" w:hAnsi="Arial" w:cs="Arial"/>
          <w:b/>
          <w:sz w:val="20"/>
          <w:szCs w:val="20"/>
        </w:rPr>
        <w:t xml:space="preserve">Access Service - For students needing adaptive measures </w:t>
      </w:r>
    </w:p>
    <w:p w14:paraId="3CDD7DFB" w14:textId="77777777" w:rsidR="006E01DE" w:rsidRPr="006E01DE" w:rsidRDefault="006E01DE" w:rsidP="006E0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0"/>
          <w:szCs w:val="20"/>
          <w:lang w:val="en-CA"/>
        </w:rPr>
      </w:pPr>
    </w:p>
    <w:p w14:paraId="1836D9A8" w14:textId="77777777" w:rsidR="006E01DE" w:rsidRPr="006E01DE" w:rsidRDefault="006E01DE" w:rsidP="006E0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0"/>
          <w:szCs w:val="20"/>
          <w:lang w:val="en-CA"/>
        </w:rPr>
      </w:pPr>
      <w:r w:rsidRPr="006E01DE">
        <w:rPr>
          <w:rFonts w:ascii="Arial" w:hAnsi="Arial" w:cs="Arial"/>
          <w:color w:val="000000"/>
          <w:sz w:val="20"/>
          <w:szCs w:val="20"/>
          <w:lang w:val="en-CA"/>
        </w:rPr>
        <w:t xml:space="preserve">If barriers might prevent you from integrating into university life and you may need adaptive measures to progress (physical setting, accommodations for assignments, arrangements for exams, learning strategies, etc.), contact Access Service right away: </w:t>
      </w:r>
    </w:p>
    <w:p w14:paraId="0B48C2D9" w14:textId="77777777" w:rsidR="006E01DE" w:rsidRPr="006E01DE" w:rsidRDefault="006E01DE" w:rsidP="006E0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0"/>
          <w:szCs w:val="20"/>
          <w:lang w:val="en-CA"/>
        </w:rPr>
      </w:pPr>
      <w:r w:rsidRPr="006E01DE">
        <w:rPr>
          <w:rFonts w:ascii="Arial" w:hAnsi="Arial" w:cs="Arial"/>
          <w:color w:val="000000"/>
          <w:sz w:val="20"/>
          <w:szCs w:val="20"/>
          <w:lang w:val="en-CA"/>
        </w:rPr>
        <w:t xml:space="preserve">• in person at the Desmarais Building, Room 3172, Laurier Avenue East; </w:t>
      </w:r>
    </w:p>
    <w:p w14:paraId="0167B6E2" w14:textId="77777777" w:rsidR="006E01DE" w:rsidRPr="006E01DE" w:rsidRDefault="006E01DE" w:rsidP="006E0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0"/>
          <w:szCs w:val="20"/>
          <w:lang w:val="en-CA"/>
        </w:rPr>
      </w:pPr>
      <w:r w:rsidRPr="006E01DE">
        <w:rPr>
          <w:rFonts w:ascii="Arial" w:hAnsi="Arial" w:cs="Arial"/>
          <w:color w:val="000000"/>
          <w:sz w:val="20"/>
          <w:szCs w:val="20"/>
          <w:lang w:val="en-CA"/>
        </w:rPr>
        <w:t>• online at https://web3.uottawa.ca/sass/apps/ventus/student/</w:t>
      </w:r>
    </w:p>
    <w:p w14:paraId="02DFAA7C" w14:textId="77777777" w:rsidR="006E01DE" w:rsidRPr="006E01DE" w:rsidRDefault="006E01DE" w:rsidP="006E0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0"/>
          <w:szCs w:val="20"/>
          <w:lang w:val="en-CA"/>
        </w:rPr>
      </w:pPr>
      <w:r w:rsidRPr="006E01DE">
        <w:rPr>
          <w:rFonts w:ascii="Arial" w:hAnsi="Arial" w:cs="Arial"/>
          <w:color w:val="000000"/>
          <w:sz w:val="20"/>
          <w:szCs w:val="20"/>
          <w:lang w:val="en-CA"/>
        </w:rPr>
        <w:t xml:space="preserve">• by phone at 613-562-5976 - TTY: 613-562-5214. </w:t>
      </w:r>
    </w:p>
    <w:p w14:paraId="599C1B3B" w14:textId="77777777" w:rsidR="006E01DE" w:rsidRPr="006E01DE" w:rsidRDefault="006E01DE" w:rsidP="006E0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0"/>
          <w:szCs w:val="20"/>
          <w:lang w:val="en-CA"/>
        </w:rPr>
      </w:pPr>
    </w:p>
    <w:p w14:paraId="54CD9703" w14:textId="77777777" w:rsidR="006E01DE" w:rsidRPr="006E01DE" w:rsidRDefault="006E01DE" w:rsidP="006E0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0"/>
          <w:szCs w:val="20"/>
          <w:lang w:val="en-CA"/>
        </w:rPr>
      </w:pPr>
      <w:r w:rsidRPr="006E01DE">
        <w:rPr>
          <w:rFonts w:ascii="Arial" w:hAnsi="Arial" w:cs="Arial"/>
          <w:color w:val="000000"/>
          <w:sz w:val="20"/>
          <w:szCs w:val="20"/>
          <w:lang w:val="en-CA"/>
        </w:rPr>
        <w:t>Access Service designs services and implements measures to break down barriers that would otherwise impede the learning process for students with health problems (mental or physical), visual impairments or blindness, hearing impairments or deafness, permanent or temporary disabilities, or learning disabilities. It is the responsibility of the student to register with access services in order to receive adaptive measures. For more information about the services available, please see the guide at http://www.sass.uottawa.ca/access/students/.</w:t>
      </w:r>
    </w:p>
    <w:p w14:paraId="6E2720E2" w14:textId="77777777" w:rsidR="006E01DE" w:rsidRPr="006E01DE" w:rsidRDefault="006E01DE" w:rsidP="006E0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Arial" w:hAnsi="Arial" w:cs="Arial"/>
          <w:b/>
          <w:color w:val="000000"/>
          <w:sz w:val="20"/>
          <w:szCs w:val="20"/>
        </w:rPr>
      </w:pPr>
      <w:bookmarkStart w:id="2" w:name="_Toc48990159"/>
      <w:bookmarkStart w:id="3" w:name="_Toc48990311"/>
      <w:bookmarkStart w:id="4" w:name="_Toc48990355"/>
      <w:bookmarkStart w:id="5" w:name="_Toc48990458"/>
      <w:bookmarkStart w:id="6" w:name="_Toc48990697"/>
      <w:bookmarkStart w:id="7" w:name="_Toc48990725"/>
      <w:bookmarkStart w:id="8" w:name="_Toc48991399"/>
      <w:bookmarkStart w:id="9" w:name="_Toc460322848"/>
      <w:bookmarkStart w:id="10" w:name="_Toc461789035"/>
      <w:bookmarkStart w:id="11" w:name="_Toc491418834"/>
      <w:bookmarkEnd w:id="2"/>
      <w:bookmarkEnd w:id="3"/>
      <w:bookmarkEnd w:id="4"/>
      <w:bookmarkEnd w:id="5"/>
      <w:bookmarkEnd w:id="6"/>
      <w:bookmarkEnd w:id="7"/>
      <w:bookmarkEnd w:id="8"/>
      <w:bookmarkEnd w:id="9"/>
      <w:bookmarkEnd w:id="10"/>
      <w:bookmarkEnd w:id="11"/>
    </w:p>
    <w:p w14:paraId="6E257349" w14:textId="780DA33D" w:rsidR="006E01DE" w:rsidRPr="006E01DE" w:rsidRDefault="006E01DE" w:rsidP="006E0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rPr>
          <w:rFonts w:ascii="Arial" w:hAnsi="Arial" w:cs="Arial"/>
          <w:b/>
          <w:sz w:val="20"/>
          <w:szCs w:val="20"/>
        </w:rPr>
      </w:pPr>
      <w:r w:rsidRPr="006E01DE">
        <w:rPr>
          <w:rFonts w:ascii="Arial" w:hAnsi="Arial" w:cs="Arial"/>
          <w:b/>
          <w:sz w:val="20"/>
          <w:szCs w:val="20"/>
        </w:rPr>
        <w:t>Resources in Cases of Sexual Violence</w:t>
      </w:r>
    </w:p>
    <w:p w14:paraId="2DC4BB05" w14:textId="77777777" w:rsidR="006E01DE" w:rsidRPr="006E01DE" w:rsidRDefault="006E01DE" w:rsidP="006E0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rPr>
          <w:rFonts w:ascii="Arial" w:hAnsi="Arial" w:cs="Arial"/>
          <w:sz w:val="20"/>
          <w:szCs w:val="20"/>
        </w:rPr>
      </w:pPr>
    </w:p>
    <w:p w14:paraId="6F478043" w14:textId="77777777" w:rsidR="006E01DE" w:rsidRPr="006E01DE" w:rsidRDefault="006E01DE" w:rsidP="006E0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rPr>
          <w:rFonts w:ascii="Arial" w:hAnsi="Arial" w:cs="Arial"/>
          <w:sz w:val="20"/>
          <w:szCs w:val="20"/>
        </w:rPr>
      </w:pPr>
      <w:r w:rsidRPr="006E01DE">
        <w:rPr>
          <w:rFonts w:ascii="Arial" w:hAnsi="Arial" w:cs="Arial"/>
          <w:sz w:val="20"/>
          <w:szCs w:val="20"/>
        </w:rPr>
        <w:t xml:space="preserve">The University of Ottawa will not tolerate any act of sexual violence. This includes acts such as rape and sexual harassment, as well as misconduct that take place without consent, which includes cyberbullying. The University, as well as various employee and student groups, offers a variety of services and resources to ensure that all uOttawa community members have access to confidential support and information, and to procedures for reporting an incident or filing a complaint. For more information, please visit the website </w:t>
      </w:r>
      <w:hyperlink r:id="rId17" w:history="1">
        <w:r w:rsidRPr="006E01DE">
          <w:rPr>
            <w:rFonts w:ascii="Arial" w:hAnsi="Arial" w:cs="Arial"/>
            <w:color w:val="0000FF"/>
            <w:sz w:val="20"/>
            <w:szCs w:val="20"/>
            <w:u w:val="single"/>
          </w:rPr>
          <w:t>http://www.uottawa.ca/sexual-violence-support-and-prevention</w:t>
        </w:r>
      </w:hyperlink>
      <w:r w:rsidRPr="006E01DE">
        <w:rPr>
          <w:rFonts w:ascii="Arial" w:hAnsi="Arial" w:cs="Arial"/>
          <w:sz w:val="20"/>
          <w:szCs w:val="20"/>
        </w:rPr>
        <w:t>.</w:t>
      </w:r>
    </w:p>
    <w:p w14:paraId="25107531" w14:textId="77777777" w:rsidR="006E01DE" w:rsidRPr="006E01DE" w:rsidRDefault="006E01DE" w:rsidP="006E0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Arial" w:hAnsi="Arial" w:cs="Arial"/>
          <w:b/>
          <w:color w:val="000000"/>
          <w:sz w:val="20"/>
          <w:szCs w:val="20"/>
        </w:rPr>
      </w:pPr>
    </w:p>
    <w:p w14:paraId="036C8D2E" w14:textId="10638A14" w:rsidR="006E01DE" w:rsidRPr="006E01DE" w:rsidRDefault="006E01DE" w:rsidP="006E0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Arial" w:hAnsi="Arial" w:cs="Arial"/>
          <w:b/>
          <w:color w:val="000000"/>
          <w:sz w:val="20"/>
          <w:szCs w:val="20"/>
        </w:rPr>
      </w:pPr>
      <w:r w:rsidRPr="006E01DE">
        <w:rPr>
          <w:rFonts w:ascii="Arial" w:hAnsi="Arial" w:cs="Arial"/>
          <w:b/>
          <w:color w:val="000000"/>
          <w:sz w:val="20"/>
          <w:szCs w:val="20"/>
        </w:rPr>
        <w:t>Interim Measures to Combat Racial Discrimination</w:t>
      </w:r>
    </w:p>
    <w:p w14:paraId="7670CFE9" w14:textId="77777777" w:rsidR="006E01DE" w:rsidRPr="006E01DE" w:rsidRDefault="006E01DE" w:rsidP="006E0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Arial" w:hAnsi="Arial" w:cs="Arial"/>
          <w:b/>
          <w:color w:val="000000"/>
          <w:sz w:val="20"/>
          <w:szCs w:val="20"/>
        </w:rPr>
      </w:pPr>
    </w:p>
    <w:p w14:paraId="60E5124E" w14:textId="77777777" w:rsidR="006E01DE" w:rsidRPr="006E01DE" w:rsidRDefault="006E01DE" w:rsidP="006E0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Arial" w:hAnsi="Arial" w:cs="Arial"/>
          <w:bCs/>
          <w:color w:val="000000"/>
          <w:sz w:val="20"/>
          <w:szCs w:val="20"/>
        </w:rPr>
      </w:pPr>
      <w:r w:rsidRPr="006E01DE">
        <w:rPr>
          <w:rFonts w:ascii="Arial" w:hAnsi="Arial" w:cs="Arial"/>
          <w:bCs/>
          <w:color w:val="000000"/>
          <w:sz w:val="20"/>
          <w:szCs w:val="20"/>
        </w:rPr>
        <w:t>Based on a review University Policy 33, Section 8, the University President announced a set of interim measures to combat racial discrimination and to promote acceptance and inclusion on our campus and within our community. The latest information about these measures can be found at</w:t>
      </w:r>
      <w:r w:rsidRPr="006E01DE">
        <w:rPr>
          <w:rFonts w:ascii="Arial" w:hAnsi="Arial" w:cs="Arial"/>
          <w:bCs/>
          <w:sz w:val="20"/>
          <w:szCs w:val="20"/>
        </w:rPr>
        <w:t xml:space="preserve"> </w:t>
      </w:r>
      <w:hyperlink r:id="rId18" w:history="1">
        <w:r w:rsidRPr="006E01DE">
          <w:rPr>
            <w:rFonts w:ascii="Arial" w:hAnsi="Arial" w:cs="Arial"/>
            <w:bCs/>
            <w:color w:val="0000FF"/>
            <w:sz w:val="20"/>
            <w:szCs w:val="20"/>
            <w:u w:val="single"/>
          </w:rPr>
          <w:t>https://www.uottawa.ca/respect/en/combatting-racism-on-campus</w:t>
        </w:r>
      </w:hyperlink>
    </w:p>
    <w:p w14:paraId="4EFC337F" w14:textId="77777777" w:rsidR="006E01DE" w:rsidRPr="006E01DE" w:rsidRDefault="006E01DE" w:rsidP="006E0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Arial" w:hAnsi="Arial" w:cs="Arial"/>
          <w:bCs/>
          <w:color w:val="000000"/>
          <w:sz w:val="20"/>
          <w:szCs w:val="20"/>
        </w:rPr>
      </w:pPr>
    </w:p>
    <w:p w14:paraId="3C505DF6" w14:textId="77777777" w:rsidR="006E01DE" w:rsidRPr="006E01DE" w:rsidRDefault="006E01DE" w:rsidP="006E0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Arial" w:hAnsi="Arial" w:cs="Arial"/>
          <w:bCs/>
          <w:color w:val="000000"/>
          <w:sz w:val="20"/>
          <w:szCs w:val="20"/>
        </w:rPr>
      </w:pPr>
      <w:r w:rsidRPr="006E01DE">
        <w:rPr>
          <w:rFonts w:ascii="Arial" w:hAnsi="Arial" w:cs="Arial"/>
          <w:bCs/>
          <w:color w:val="000000"/>
          <w:sz w:val="20"/>
          <w:szCs w:val="20"/>
        </w:rPr>
        <w:t>In addition, you might be interested in the latest measures to promote Francophone</w:t>
      </w:r>
      <w:r w:rsidRPr="006E01DE">
        <w:rPr>
          <w:rFonts w:ascii="Arial" w:hAnsi="Arial" w:cs="Arial"/>
          <w:bCs/>
          <w:sz w:val="20"/>
          <w:szCs w:val="20"/>
        </w:rPr>
        <w:t xml:space="preserve"> and Indigenous students on campus at </w:t>
      </w:r>
      <w:hyperlink r:id="rId19" w:history="1">
        <w:r w:rsidRPr="006E01DE">
          <w:rPr>
            <w:rFonts w:ascii="Arial" w:hAnsi="Arial" w:cs="Arial"/>
            <w:bCs/>
            <w:color w:val="0000FF"/>
            <w:sz w:val="20"/>
            <w:szCs w:val="20"/>
            <w:u w:val="single"/>
          </w:rPr>
          <w:t>https://www.uottawa.ca/francophonie-bilingualism/policies-regulations</w:t>
        </w:r>
      </w:hyperlink>
      <w:r w:rsidRPr="006E01DE">
        <w:rPr>
          <w:rFonts w:ascii="Arial" w:hAnsi="Arial" w:cs="Arial"/>
          <w:bCs/>
          <w:color w:val="000000"/>
          <w:sz w:val="20"/>
          <w:szCs w:val="20"/>
        </w:rPr>
        <w:t xml:space="preserve"> and</w:t>
      </w:r>
    </w:p>
    <w:p w14:paraId="72318380" w14:textId="77777777" w:rsidR="006E01DE" w:rsidRPr="006E01DE" w:rsidRDefault="006E01DE" w:rsidP="006E0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Arial" w:hAnsi="Arial" w:cs="Arial"/>
          <w:b/>
          <w:color w:val="000000"/>
          <w:sz w:val="20"/>
          <w:szCs w:val="20"/>
        </w:rPr>
      </w:pPr>
      <w:hyperlink r:id="rId20" w:history="1">
        <w:r w:rsidRPr="006E01DE">
          <w:rPr>
            <w:rFonts w:ascii="Arial" w:hAnsi="Arial" w:cs="Arial"/>
            <w:b/>
            <w:color w:val="0000FF"/>
            <w:sz w:val="20"/>
            <w:szCs w:val="20"/>
            <w:u w:val="single"/>
          </w:rPr>
          <w:t>https://www2.uottawa.ca/about-us/indigenous</w:t>
        </w:r>
      </w:hyperlink>
    </w:p>
    <w:p w14:paraId="066AE5B6" w14:textId="4DF0F7D0" w:rsidR="008B11F4" w:rsidRPr="006E01DE" w:rsidRDefault="008B11F4" w:rsidP="000A675E">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Style w:val="Hyperlink"/>
          <w:rFonts w:ascii="Arial" w:hAnsi="Arial" w:cs="Arial"/>
          <w:iCs/>
        </w:rPr>
      </w:pPr>
    </w:p>
    <w:p w14:paraId="3FB91311" w14:textId="3A1D4FDD" w:rsidR="009B5A55" w:rsidRPr="006E01DE" w:rsidRDefault="009B5A55" w:rsidP="000A675E">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Style w:val="Hyperlink"/>
          <w:rFonts w:ascii="Arial" w:hAnsi="Arial" w:cs="Arial"/>
          <w:iCs/>
        </w:rPr>
      </w:pPr>
    </w:p>
    <w:p w14:paraId="26C5F104" w14:textId="717CEA61" w:rsidR="001D3DF0" w:rsidRPr="006E01DE" w:rsidRDefault="001D3DF0" w:rsidP="00C93412">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b/>
          <w:bCs/>
          <w:iCs/>
          <w:color w:val="auto"/>
          <w:sz w:val="20"/>
        </w:rPr>
      </w:pPr>
      <w:r w:rsidRPr="006E01DE">
        <w:rPr>
          <w:rFonts w:ascii="Arial" w:hAnsi="Arial" w:cs="Arial"/>
          <w:b/>
          <w:bCs/>
          <w:iCs/>
          <w:color w:val="auto"/>
          <w:sz w:val="20"/>
        </w:rPr>
        <w:lastRenderedPageBreak/>
        <w:t>Grading Scale</w:t>
      </w:r>
    </w:p>
    <w:p w14:paraId="47EDF01D" w14:textId="77777777" w:rsidR="001D3DF0" w:rsidRPr="006E01DE" w:rsidRDefault="001D3DF0" w:rsidP="00C93412">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sz w:val="20"/>
        </w:rPr>
      </w:pPr>
    </w:p>
    <w:tbl>
      <w:tblPr>
        <w:tblW w:w="9011" w:type="dxa"/>
        <w:tblLayout w:type="fixed"/>
        <w:tblCellMar>
          <w:left w:w="80" w:type="dxa"/>
          <w:right w:w="80" w:type="dxa"/>
        </w:tblCellMar>
        <w:tblLook w:val="0000" w:firstRow="0" w:lastRow="0" w:firstColumn="0" w:lastColumn="0" w:noHBand="0" w:noVBand="0"/>
      </w:tblPr>
      <w:tblGrid>
        <w:gridCol w:w="1430"/>
        <w:gridCol w:w="918"/>
        <w:gridCol w:w="1276"/>
        <w:gridCol w:w="5387"/>
      </w:tblGrid>
      <w:tr w:rsidR="001D3DF0" w:rsidRPr="006E01DE" w14:paraId="1797A127" w14:textId="77777777" w:rsidTr="001D3DF0">
        <w:tc>
          <w:tcPr>
            <w:tcW w:w="1430" w:type="dxa"/>
            <w:tcBorders>
              <w:top w:val="single" w:sz="6" w:space="0" w:color="auto"/>
              <w:left w:val="single" w:sz="6" w:space="0" w:color="auto"/>
              <w:bottom w:val="single" w:sz="6" w:space="0" w:color="auto"/>
              <w:right w:val="single" w:sz="6" w:space="0" w:color="auto"/>
            </w:tcBorders>
          </w:tcPr>
          <w:p w14:paraId="0E21612E" w14:textId="77777777" w:rsidR="001D3DF0" w:rsidRPr="006E01DE" w:rsidRDefault="001D3DF0" w:rsidP="00C93412">
            <w:pPr>
              <w:widowControl w:val="0"/>
              <w:snapToGrid w:val="0"/>
              <w:rPr>
                <w:rFonts w:ascii="Arial" w:hAnsi="Arial" w:cs="Arial"/>
                <w:sz w:val="20"/>
                <w:szCs w:val="20"/>
              </w:rPr>
            </w:pPr>
            <w:r w:rsidRPr="006E01DE">
              <w:rPr>
                <w:rFonts w:ascii="Arial" w:hAnsi="Arial" w:cs="Arial"/>
                <w:sz w:val="20"/>
                <w:szCs w:val="20"/>
              </w:rPr>
              <w:t>A+</w:t>
            </w:r>
          </w:p>
          <w:p w14:paraId="3199D09E" w14:textId="77777777" w:rsidR="001D3DF0" w:rsidRPr="006E01DE" w:rsidRDefault="001D3DF0" w:rsidP="00C93412">
            <w:pPr>
              <w:widowControl w:val="0"/>
              <w:snapToGrid w:val="0"/>
              <w:rPr>
                <w:rFonts w:ascii="Arial" w:hAnsi="Arial" w:cs="Arial"/>
                <w:sz w:val="20"/>
                <w:szCs w:val="20"/>
              </w:rPr>
            </w:pPr>
            <w:r w:rsidRPr="006E01DE">
              <w:rPr>
                <w:rFonts w:ascii="Arial" w:hAnsi="Arial" w:cs="Arial"/>
                <w:sz w:val="20"/>
                <w:szCs w:val="20"/>
              </w:rPr>
              <w:t>90-100%</w:t>
            </w:r>
          </w:p>
          <w:p w14:paraId="74E50BFF" w14:textId="77777777" w:rsidR="001D3DF0" w:rsidRPr="006E01DE" w:rsidRDefault="001D3DF0" w:rsidP="00C93412">
            <w:pPr>
              <w:widowControl w:val="0"/>
              <w:snapToGrid w:val="0"/>
              <w:rPr>
                <w:rFonts w:ascii="Arial" w:hAnsi="Arial" w:cs="Arial"/>
                <w:sz w:val="20"/>
                <w:szCs w:val="20"/>
              </w:rPr>
            </w:pPr>
          </w:p>
        </w:tc>
        <w:tc>
          <w:tcPr>
            <w:tcW w:w="918" w:type="dxa"/>
            <w:tcBorders>
              <w:top w:val="single" w:sz="6" w:space="0" w:color="auto"/>
              <w:left w:val="single" w:sz="6" w:space="0" w:color="auto"/>
              <w:bottom w:val="single" w:sz="6" w:space="0" w:color="auto"/>
              <w:right w:val="single" w:sz="6" w:space="0" w:color="auto"/>
            </w:tcBorders>
          </w:tcPr>
          <w:p w14:paraId="120A243C" w14:textId="77777777" w:rsidR="001D3DF0" w:rsidRPr="006E01DE" w:rsidRDefault="001D3DF0" w:rsidP="00C93412">
            <w:pPr>
              <w:widowControl w:val="0"/>
              <w:snapToGrid w:val="0"/>
              <w:rPr>
                <w:rFonts w:ascii="Arial" w:hAnsi="Arial" w:cs="Arial"/>
                <w:sz w:val="20"/>
                <w:szCs w:val="20"/>
              </w:rPr>
            </w:pPr>
            <w:r w:rsidRPr="006E01DE">
              <w:rPr>
                <w:rFonts w:ascii="Arial" w:hAnsi="Arial" w:cs="Arial"/>
                <w:sz w:val="20"/>
                <w:szCs w:val="20"/>
              </w:rPr>
              <w:t xml:space="preserve">10 points </w:t>
            </w:r>
          </w:p>
        </w:tc>
        <w:tc>
          <w:tcPr>
            <w:tcW w:w="1276" w:type="dxa"/>
            <w:tcBorders>
              <w:top w:val="single" w:sz="6" w:space="0" w:color="auto"/>
              <w:left w:val="single" w:sz="6" w:space="0" w:color="auto"/>
              <w:bottom w:val="single" w:sz="6" w:space="0" w:color="auto"/>
              <w:right w:val="single" w:sz="6" w:space="0" w:color="auto"/>
            </w:tcBorders>
          </w:tcPr>
          <w:p w14:paraId="2A1CC92C" w14:textId="77777777" w:rsidR="001D3DF0" w:rsidRPr="006E01DE" w:rsidRDefault="001D3DF0" w:rsidP="00C93412">
            <w:pPr>
              <w:widowControl w:val="0"/>
              <w:snapToGrid w:val="0"/>
              <w:rPr>
                <w:rFonts w:ascii="Arial" w:hAnsi="Arial" w:cs="Arial"/>
                <w:sz w:val="20"/>
                <w:szCs w:val="20"/>
              </w:rPr>
            </w:pPr>
            <w:r w:rsidRPr="006E01DE">
              <w:rPr>
                <w:rFonts w:ascii="Arial" w:hAnsi="Arial" w:cs="Arial"/>
                <w:sz w:val="20"/>
                <w:szCs w:val="20"/>
              </w:rPr>
              <w:t>Exceptional</w:t>
            </w:r>
          </w:p>
        </w:tc>
        <w:tc>
          <w:tcPr>
            <w:tcW w:w="5387" w:type="dxa"/>
            <w:tcBorders>
              <w:top w:val="single" w:sz="6" w:space="0" w:color="auto"/>
              <w:left w:val="single" w:sz="6" w:space="0" w:color="auto"/>
              <w:bottom w:val="single" w:sz="6" w:space="0" w:color="auto"/>
              <w:right w:val="single" w:sz="6" w:space="0" w:color="auto"/>
            </w:tcBorders>
          </w:tcPr>
          <w:p w14:paraId="2D5E5961" w14:textId="77777777" w:rsidR="001D3DF0" w:rsidRPr="006E01DE" w:rsidRDefault="001D3DF0" w:rsidP="00C93412">
            <w:pPr>
              <w:widowControl w:val="0"/>
              <w:snapToGrid w:val="0"/>
              <w:rPr>
                <w:rFonts w:ascii="Arial" w:hAnsi="Arial" w:cs="Arial"/>
                <w:sz w:val="20"/>
                <w:szCs w:val="20"/>
              </w:rPr>
            </w:pPr>
            <w:r w:rsidRPr="006E01DE">
              <w:rPr>
                <w:rFonts w:ascii="Arial" w:hAnsi="Arial" w:cs="Arial"/>
                <w:sz w:val="20"/>
                <w:szCs w:val="20"/>
              </w:rPr>
              <w:t xml:space="preserve">Demonstrates a thorough knowledge of all relevant concepts and techniques; complete in content and presented in a clear, coherent and effective manner; novel and original. </w:t>
            </w:r>
          </w:p>
        </w:tc>
      </w:tr>
      <w:tr w:rsidR="001D3DF0" w:rsidRPr="006E01DE" w14:paraId="32CA92F0" w14:textId="77777777" w:rsidTr="001D3DF0">
        <w:tc>
          <w:tcPr>
            <w:tcW w:w="1430" w:type="dxa"/>
            <w:tcBorders>
              <w:top w:val="single" w:sz="6" w:space="0" w:color="auto"/>
              <w:left w:val="single" w:sz="6" w:space="0" w:color="auto"/>
              <w:bottom w:val="single" w:sz="6" w:space="0" w:color="auto"/>
              <w:right w:val="single" w:sz="6" w:space="0" w:color="auto"/>
            </w:tcBorders>
          </w:tcPr>
          <w:p w14:paraId="2F0E1083" w14:textId="77777777" w:rsidR="001D3DF0" w:rsidRPr="006E01DE" w:rsidRDefault="001D3DF0" w:rsidP="00C93412">
            <w:pPr>
              <w:widowControl w:val="0"/>
              <w:snapToGrid w:val="0"/>
              <w:rPr>
                <w:rFonts w:ascii="Arial" w:hAnsi="Arial" w:cs="Arial"/>
                <w:sz w:val="20"/>
                <w:szCs w:val="20"/>
              </w:rPr>
            </w:pPr>
            <w:r w:rsidRPr="006E01DE">
              <w:rPr>
                <w:rFonts w:ascii="Arial" w:hAnsi="Arial" w:cs="Arial"/>
                <w:sz w:val="20"/>
                <w:szCs w:val="20"/>
              </w:rPr>
              <w:t>A</w:t>
            </w:r>
          </w:p>
          <w:p w14:paraId="499C4609" w14:textId="77777777" w:rsidR="001D3DF0" w:rsidRPr="006E01DE" w:rsidRDefault="001D3DF0" w:rsidP="00C93412">
            <w:pPr>
              <w:widowControl w:val="0"/>
              <w:snapToGrid w:val="0"/>
              <w:rPr>
                <w:rFonts w:ascii="Arial" w:hAnsi="Arial" w:cs="Arial"/>
                <w:sz w:val="20"/>
                <w:szCs w:val="20"/>
              </w:rPr>
            </w:pPr>
            <w:r w:rsidRPr="006E01DE">
              <w:rPr>
                <w:rFonts w:ascii="Arial" w:hAnsi="Arial" w:cs="Arial"/>
                <w:sz w:val="20"/>
                <w:szCs w:val="20"/>
              </w:rPr>
              <w:t>85-89%</w:t>
            </w:r>
          </w:p>
        </w:tc>
        <w:tc>
          <w:tcPr>
            <w:tcW w:w="918" w:type="dxa"/>
            <w:tcBorders>
              <w:top w:val="single" w:sz="6" w:space="0" w:color="auto"/>
              <w:left w:val="single" w:sz="6" w:space="0" w:color="auto"/>
              <w:bottom w:val="single" w:sz="6" w:space="0" w:color="auto"/>
              <w:right w:val="single" w:sz="6" w:space="0" w:color="auto"/>
            </w:tcBorders>
          </w:tcPr>
          <w:p w14:paraId="0B3795F3" w14:textId="77777777" w:rsidR="001D3DF0" w:rsidRPr="006E01DE" w:rsidRDefault="001D3DF0" w:rsidP="00C93412">
            <w:pPr>
              <w:widowControl w:val="0"/>
              <w:snapToGrid w:val="0"/>
              <w:rPr>
                <w:rFonts w:ascii="Arial" w:hAnsi="Arial" w:cs="Arial"/>
                <w:sz w:val="20"/>
                <w:szCs w:val="20"/>
              </w:rPr>
            </w:pPr>
            <w:r w:rsidRPr="006E01DE">
              <w:rPr>
                <w:rFonts w:ascii="Arial" w:hAnsi="Arial" w:cs="Arial"/>
                <w:sz w:val="20"/>
                <w:szCs w:val="20"/>
              </w:rPr>
              <w:t>9 points</w:t>
            </w:r>
          </w:p>
        </w:tc>
        <w:tc>
          <w:tcPr>
            <w:tcW w:w="1276" w:type="dxa"/>
            <w:tcBorders>
              <w:top w:val="single" w:sz="6" w:space="0" w:color="auto"/>
              <w:left w:val="single" w:sz="6" w:space="0" w:color="auto"/>
              <w:bottom w:val="single" w:sz="6" w:space="0" w:color="auto"/>
              <w:right w:val="single" w:sz="6" w:space="0" w:color="auto"/>
            </w:tcBorders>
          </w:tcPr>
          <w:p w14:paraId="6E80341C" w14:textId="77777777" w:rsidR="001D3DF0" w:rsidRPr="006E01DE" w:rsidRDefault="001D3DF0" w:rsidP="00C93412">
            <w:pPr>
              <w:widowControl w:val="0"/>
              <w:snapToGrid w:val="0"/>
              <w:rPr>
                <w:rFonts w:ascii="Arial" w:hAnsi="Arial" w:cs="Arial"/>
                <w:sz w:val="20"/>
                <w:szCs w:val="20"/>
              </w:rPr>
            </w:pPr>
            <w:r w:rsidRPr="006E01DE">
              <w:rPr>
                <w:rFonts w:ascii="Arial" w:hAnsi="Arial" w:cs="Arial"/>
                <w:sz w:val="20"/>
                <w:szCs w:val="20"/>
              </w:rPr>
              <w:t>Excellent</w:t>
            </w:r>
          </w:p>
        </w:tc>
        <w:tc>
          <w:tcPr>
            <w:tcW w:w="5387" w:type="dxa"/>
            <w:tcBorders>
              <w:top w:val="single" w:sz="6" w:space="0" w:color="auto"/>
              <w:left w:val="single" w:sz="6" w:space="0" w:color="auto"/>
              <w:bottom w:val="single" w:sz="6" w:space="0" w:color="auto"/>
              <w:right w:val="single" w:sz="6" w:space="0" w:color="auto"/>
            </w:tcBorders>
          </w:tcPr>
          <w:p w14:paraId="475C1626" w14:textId="77777777" w:rsidR="001D3DF0" w:rsidRPr="006E01DE" w:rsidRDefault="001D3DF0" w:rsidP="00C93412">
            <w:pPr>
              <w:widowControl w:val="0"/>
              <w:snapToGrid w:val="0"/>
              <w:rPr>
                <w:rFonts w:ascii="Arial" w:hAnsi="Arial" w:cs="Arial"/>
                <w:sz w:val="20"/>
                <w:szCs w:val="20"/>
              </w:rPr>
            </w:pPr>
            <w:r w:rsidRPr="006E01DE">
              <w:rPr>
                <w:rFonts w:ascii="Arial" w:hAnsi="Arial" w:cs="Arial"/>
                <w:sz w:val="20"/>
                <w:szCs w:val="20"/>
              </w:rPr>
              <w:t xml:space="preserve">Demonstrates a thorough knowledge of all relevant concepts and techniques; complete in its content, with a clear and coherent presentation. </w:t>
            </w:r>
          </w:p>
        </w:tc>
      </w:tr>
      <w:tr w:rsidR="001D3DF0" w:rsidRPr="006E01DE" w14:paraId="201F2568" w14:textId="77777777" w:rsidTr="001D3DF0">
        <w:tc>
          <w:tcPr>
            <w:tcW w:w="1430" w:type="dxa"/>
            <w:tcBorders>
              <w:top w:val="single" w:sz="6" w:space="0" w:color="auto"/>
              <w:left w:val="single" w:sz="6" w:space="0" w:color="auto"/>
              <w:bottom w:val="single" w:sz="6" w:space="0" w:color="auto"/>
              <w:right w:val="single" w:sz="6" w:space="0" w:color="auto"/>
            </w:tcBorders>
          </w:tcPr>
          <w:p w14:paraId="2073C094" w14:textId="77777777" w:rsidR="001D3DF0" w:rsidRPr="006E01DE" w:rsidRDefault="001D3DF0" w:rsidP="00C93412">
            <w:pPr>
              <w:widowControl w:val="0"/>
              <w:snapToGrid w:val="0"/>
              <w:rPr>
                <w:rFonts w:ascii="Arial" w:hAnsi="Arial" w:cs="Arial"/>
                <w:sz w:val="20"/>
                <w:szCs w:val="20"/>
              </w:rPr>
            </w:pPr>
            <w:r w:rsidRPr="006E01DE">
              <w:rPr>
                <w:rFonts w:ascii="Arial" w:hAnsi="Arial" w:cs="Arial"/>
                <w:sz w:val="20"/>
                <w:szCs w:val="20"/>
              </w:rPr>
              <w:t>A-</w:t>
            </w:r>
          </w:p>
          <w:p w14:paraId="13AFBADF" w14:textId="77777777" w:rsidR="001D3DF0" w:rsidRPr="006E01DE" w:rsidRDefault="001D3DF0" w:rsidP="00C93412">
            <w:pPr>
              <w:widowControl w:val="0"/>
              <w:snapToGrid w:val="0"/>
              <w:rPr>
                <w:rFonts w:ascii="Arial" w:hAnsi="Arial" w:cs="Arial"/>
                <w:sz w:val="20"/>
                <w:szCs w:val="20"/>
              </w:rPr>
            </w:pPr>
            <w:r w:rsidRPr="006E01DE">
              <w:rPr>
                <w:rFonts w:ascii="Arial" w:hAnsi="Arial" w:cs="Arial"/>
                <w:sz w:val="20"/>
                <w:szCs w:val="20"/>
              </w:rPr>
              <w:t>80-84%</w:t>
            </w:r>
          </w:p>
        </w:tc>
        <w:tc>
          <w:tcPr>
            <w:tcW w:w="918" w:type="dxa"/>
            <w:tcBorders>
              <w:top w:val="single" w:sz="6" w:space="0" w:color="auto"/>
              <w:left w:val="single" w:sz="6" w:space="0" w:color="auto"/>
              <w:bottom w:val="single" w:sz="6" w:space="0" w:color="auto"/>
              <w:right w:val="single" w:sz="6" w:space="0" w:color="auto"/>
            </w:tcBorders>
          </w:tcPr>
          <w:p w14:paraId="57A0ACF7" w14:textId="77777777" w:rsidR="001D3DF0" w:rsidRPr="006E01DE" w:rsidRDefault="001D3DF0" w:rsidP="00C93412">
            <w:pPr>
              <w:widowControl w:val="0"/>
              <w:snapToGrid w:val="0"/>
              <w:rPr>
                <w:rFonts w:ascii="Arial" w:hAnsi="Arial" w:cs="Arial"/>
                <w:sz w:val="20"/>
                <w:szCs w:val="20"/>
              </w:rPr>
            </w:pPr>
            <w:r w:rsidRPr="006E01DE">
              <w:rPr>
                <w:rFonts w:ascii="Arial" w:hAnsi="Arial" w:cs="Arial"/>
                <w:sz w:val="20"/>
                <w:szCs w:val="20"/>
              </w:rPr>
              <w:t>8 points</w:t>
            </w:r>
          </w:p>
        </w:tc>
        <w:tc>
          <w:tcPr>
            <w:tcW w:w="1276" w:type="dxa"/>
            <w:tcBorders>
              <w:top w:val="single" w:sz="6" w:space="0" w:color="auto"/>
              <w:left w:val="single" w:sz="6" w:space="0" w:color="auto"/>
              <w:bottom w:val="single" w:sz="6" w:space="0" w:color="auto"/>
              <w:right w:val="single" w:sz="6" w:space="0" w:color="auto"/>
            </w:tcBorders>
          </w:tcPr>
          <w:p w14:paraId="4A186329" w14:textId="77777777" w:rsidR="001D3DF0" w:rsidRPr="006E01DE" w:rsidRDefault="001D3DF0" w:rsidP="00C93412">
            <w:pPr>
              <w:widowControl w:val="0"/>
              <w:snapToGrid w:val="0"/>
              <w:rPr>
                <w:rFonts w:ascii="Arial" w:hAnsi="Arial" w:cs="Arial"/>
                <w:sz w:val="20"/>
                <w:szCs w:val="20"/>
              </w:rPr>
            </w:pPr>
            <w:r w:rsidRPr="006E01DE">
              <w:rPr>
                <w:rFonts w:ascii="Arial" w:hAnsi="Arial" w:cs="Arial"/>
                <w:sz w:val="20"/>
                <w:szCs w:val="20"/>
              </w:rPr>
              <w:t>Excellent</w:t>
            </w:r>
          </w:p>
          <w:p w14:paraId="24A0F729" w14:textId="77777777" w:rsidR="001D3DF0" w:rsidRPr="006E01DE" w:rsidRDefault="001D3DF0" w:rsidP="00C93412">
            <w:pPr>
              <w:widowControl w:val="0"/>
              <w:snapToGrid w:val="0"/>
              <w:rPr>
                <w:rFonts w:ascii="Arial" w:hAnsi="Arial" w:cs="Arial"/>
                <w:sz w:val="20"/>
                <w:szCs w:val="20"/>
              </w:rPr>
            </w:pPr>
          </w:p>
        </w:tc>
        <w:tc>
          <w:tcPr>
            <w:tcW w:w="5387" w:type="dxa"/>
            <w:tcBorders>
              <w:top w:val="single" w:sz="6" w:space="0" w:color="auto"/>
              <w:left w:val="single" w:sz="6" w:space="0" w:color="auto"/>
              <w:bottom w:val="single" w:sz="6" w:space="0" w:color="auto"/>
              <w:right w:val="single" w:sz="6" w:space="0" w:color="auto"/>
            </w:tcBorders>
          </w:tcPr>
          <w:p w14:paraId="4E369C83" w14:textId="77777777" w:rsidR="001D3DF0" w:rsidRPr="006E01DE" w:rsidRDefault="001D3DF0" w:rsidP="00C93412">
            <w:pPr>
              <w:widowControl w:val="0"/>
              <w:snapToGrid w:val="0"/>
              <w:rPr>
                <w:rFonts w:ascii="Arial" w:hAnsi="Arial" w:cs="Arial"/>
                <w:sz w:val="20"/>
                <w:szCs w:val="20"/>
              </w:rPr>
            </w:pPr>
            <w:r w:rsidRPr="006E01DE">
              <w:rPr>
                <w:rFonts w:ascii="Arial" w:hAnsi="Arial" w:cs="Arial"/>
                <w:sz w:val="20"/>
                <w:szCs w:val="20"/>
              </w:rPr>
              <w:t>Demonstrates a thorough knowledge of relevant concepts and techniques; largely complete in its content and clearly presented; however, some minor aspect of the assignment which may pertain to content or effective communication is lacking.</w:t>
            </w:r>
          </w:p>
        </w:tc>
      </w:tr>
      <w:tr w:rsidR="001D3DF0" w:rsidRPr="006E01DE" w14:paraId="074E6EB6" w14:textId="77777777" w:rsidTr="001D3DF0">
        <w:tc>
          <w:tcPr>
            <w:tcW w:w="1430" w:type="dxa"/>
            <w:tcBorders>
              <w:top w:val="single" w:sz="6" w:space="0" w:color="auto"/>
              <w:left w:val="single" w:sz="6" w:space="0" w:color="auto"/>
              <w:bottom w:val="single" w:sz="6" w:space="0" w:color="auto"/>
              <w:right w:val="single" w:sz="6" w:space="0" w:color="auto"/>
            </w:tcBorders>
          </w:tcPr>
          <w:p w14:paraId="65EADC1F" w14:textId="77777777" w:rsidR="001D3DF0" w:rsidRPr="006E01DE" w:rsidRDefault="001D3DF0" w:rsidP="00C93412">
            <w:pPr>
              <w:widowControl w:val="0"/>
              <w:snapToGrid w:val="0"/>
              <w:rPr>
                <w:rFonts w:ascii="Arial" w:hAnsi="Arial" w:cs="Arial"/>
                <w:sz w:val="20"/>
                <w:szCs w:val="20"/>
              </w:rPr>
            </w:pPr>
            <w:r w:rsidRPr="006E01DE">
              <w:rPr>
                <w:rFonts w:ascii="Arial" w:hAnsi="Arial" w:cs="Arial"/>
                <w:sz w:val="20"/>
                <w:szCs w:val="20"/>
              </w:rPr>
              <w:t>B+</w:t>
            </w:r>
          </w:p>
          <w:p w14:paraId="7E0B8D31" w14:textId="77777777" w:rsidR="001D3DF0" w:rsidRPr="006E01DE" w:rsidRDefault="001D3DF0" w:rsidP="00C93412">
            <w:pPr>
              <w:widowControl w:val="0"/>
              <w:snapToGrid w:val="0"/>
              <w:rPr>
                <w:rFonts w:ascii="Arial" w:hAnsi="Arial" w:cs="Arial"/>
                <w:sz w:val="20"/>
                <w:szCs w:val="20"/>
              </w:rPr>
            </w:pPr>
            <w:r w:rsidRPr="006E01DE">
              <w:rPr>
                <w:rFonts w:ascii="Arial" w:hAnsi="Arial" w:cs="Arial"/>
                <w:sz w:val="20"/>
                <w:szCs w:val="20"/>
              </w:rPr>
              <w:t>75-79%</w:t>
            </w:r>
          </w:p>
        </w:tc>
        <w:tc>
          <w:tcPr>
            <w:tcW w:w="918" w:type="dxa"/>
            <w:tcBorders>
              <w:top w:val="single" w:sz="6" w:space="0" w:color="auto"/>
              <w:left w:val="single" w:sz="6" w:space="0" w:color="auto"/>
              <w:bottom w:val="single" w:sz="6" w:space="0" w:color="auto"/>
              <w:right w:val="single" w:sz="6" w:space="0" w:color="auto"/>
            </w:tcBorders>
          </w:tcPr>
          <w:p w14:paraId="1C347B47" w14:textId="77777777" w:rsidR="001D3DF0" w:rsidRPr="006E01DE" w:rsidRDefault="001D3DF0" w:rsidP="00C93412">
            <w:pPr>
              <w:widowControl w:val="0"/>
              <w:snapToGrid w:val="0"/>
              <w:rPr>
                <w:rFonts w:ascii="Arial" w:hAnsi="Arial" w:cs="Arial"/>
                <w:sz w:val="20"/>
                <w:szCs w:val="20"/>
              </w:rPr>
            </w:pPr>
            <w:r w:rsidRPr="006E01DE">
              <w:rPr>
                <w:rFonts w:ascii="Arial" w:hAnsi="Arial" w:cs="Arial"/>
                <w:sz w:val="20"/>
                <w:szCs w:val="20"/>
              </w:rPr>
              <w:t>7 points</w:t>
            </w:r>
          </w:p>
        </w:tc>
        <w:tc>
          <w:tcPr>
            <w:tcW w:w="1276" w:type="dxa"/>
            <w:tcBorders>
              <w:top w:val="single" w:sz="6" w:space="0" w:color="auto"/>
              <w:left w:val="single" w:sz="6" w:space="0" w:color="auto"/>
              <w:bottom w:val="single" w:sz="6" w:space="0" w:color="auto"/>
              <w:right w:val="single" w:sz="6" w:space="0" w:color="auto"/>
            </w:tcBorders>
          </w:tcPr>
          <w:p w14:paraId="246A0A9E" w14:textId="77777777" w:rsidR="001D3DF0" w:rsidRPr="006E01DE" w:rsidRDefault="001D3DF0" w:rsidP="00C93412">
            <w:pPr>
              <w:widowControl w:val="0"/>
              <w:snapToGrid w:val="0"/>
              <w:rPr>
                <w:rFonts w:ascii="Arial" w:hAnsi="Arial" w:cs="Arial"/>
                <w:sz w:val="20"/>
                <w:szCs w:val="20"/>
              </w:rPr>
            </w:pPr>
            <w:r w:rsidRPr="006E01DE">
              <w:rPr>
                <w:rFonts w:ascii="Arial" w:hAnsi="Arial" w:cs="Arial"/>
                <w:sz w:val="20"/>
                <w:szCs w:val="20"/>
              </w:rPr>
              <w:t>Very Good</w:t>
            </w:r>
          </w:p>
          <w:p w14:paraId="13260F3E" w14:textId="77777777" w:rsidR="001D3DF0" w:rsidRPr="006E01DE" w:rsidRDefault="001D3DF0" w:rsidP="00C93412">
            <w:pPr>
              <w:widowControl w:val="0"/>
              <w:snapToGrid w:val="0"/>
              <w:rPr>
                <w:rFonts w:ascii="Arial" w:hAnsi="Arial" w:cs="Arial"/>
                <w:sz w:val="20"/>
                <w:szCs w:val="20"/>
              </w:rPr>
            </w:pPr>
          </w:p>
        </w:tc>
        <w:tc>
          <w:tcPr>
            <w:tcW w:w="5387" w:type="dxa"/>
            <w:tcBorders>
              <w:top w:val="single" w:sz="6" w:space="0" w:color="auto"/>
              <w:left w:val="single" w:sz="6" w:space="0" w:color="auto"/>
              <w:bottom w:val="single" w:sz="6" w:space="0" w:color="auto"/>
              <w:right w:val="single" w:sz="6" w:space="0" w:color="auto"/>
            </w:tcBorders>
          </w:tcPr>
          <w:p w14:paraId="362367B6" w14:textId="77777777" w:rsidR="001D3DF0" w:rsidRPr="006E01DE" w:rsidRDefault="001D3DF0" w:rsidP="00C93412">
            <w:pPr>
              <w:widowControl w:val="0"/>
              <w:snapToGrid w:val="0"/>
              <w:rPr>
                <w:rFonts w:ascii="Arial" w:hAnsi="Arial" w:cs="Arial"/>
                <w:sz w:val="20"/>
                <w:szCs w:val="20"/>
              </w:rPr>
            </w:pPr>
            <w:r w:rsidRPr="006E01DE">
              <w:rPr>
                <w:rFonts w:ascii="Arial" w:hAnsi="Arial" w:cs="Arial"/>
                <w:sz w:val="20"/>
                <w:szCs w:val="20"/>
              </w:rPr>
              <w:t>Demonstrates adequate knowledge of relevant concepts and techniques; both informative and clearly presented; however, the response is incomplete as some substantive aspect of the assignment has been overlooked.</w:t>
            </w:r>
          </w:p>
        </w:tc>
      </w:tr>
      <w:tr w:rsidR="001D3DF0" w:rsidRPr="006E01DE" w14:paraId="3A3A5A47" w14:textId="77777777" w:rsidTr="001D3DF0">
        <w:tc>
          <w:tcPr>
            <w:tcW w:w="1430" w:type="dxa"/>
            <w:tcBorders>
              <w:top w:val="single" w:sz="6" w:space="0" w:color="auto"/>
              <w:left w:val="single" w:sz="6" w:space="0" w:color="auto"/>
              <w:bottom w:val="single" w:sz="6" w:space="0" w:color="auto"/>
              <w:right w:val="single" w:sz="6" w:space="0" w:color="auto"/>
            </w:tcBorders>
          </w:tcPr>
          <w:p w14:paraId="66F9FB6E" w14:textId="77777777" w:rsidR="001D3DF0" w:rsidRPr="006E01DE" w:rsidRDefault="001D3DF0" w:rsidP="00C93412">
            <w:pPr>
              <w:widowControl w:val="0"/>
              <w:snapToGrid w:val="0"/>
              <w:rPr>
                <w:rFonts w:ascii="Arial" w:hAnsi="Arial" w:cs="Arial"/>
                <w:sz w:val="20"/>
                <w:szCs w:val="20"/>
              </w:rPr>
            </w:pPr>
            <w:r w:rsidRPr="006E01DE">
              <w:rPr>
                <w:rFonts w:ascii="Arial" w:hAnsi="Arial" w:cs="Arial"/>
                <w:sz w:val="20"/>
                <w:szCs w:val="20"/>
              </w:rPr>
              <w:t>B</w:t>
            </w:r>
          </w:p>
          <w:p w14:paraId="1F2F9776" w14:textId="77777777" w:rsidR="001D3DF0" w:rsidRPr="006E01DE" w:rsidRDefault="001D3DF0" w:rsidP="00C93412">
            <w:pPr>
              <w:widowControl w:val="0"/>
              <w:snapToGrid w:val="0"/>
              <w:rPr>
                <w:rFonts w:ascii="Arial" w:hAnsi="Arial" w:cs="Arial"/>
                <w:sz w:val="20"/>
                <w:szCs w:val="20"/>
              </w:rPr>
            </w:pPr>
            <w:r w:rsidRPr="006E01DE">
              <w:rPr>
                <w:rFonts w:ascii="Arial" w:hAnsi="Arial" w:cs="Arial"/>
                <w:sz w:val="20"/>
                <w:szCs w:val="20"/>
              </w:rPr>
              <w:t>70-74%</w:t>
            </w:r>
          </w:p>
        </w:tc>
        <w:tc>
          <w:tcPr>
            <w:tcW w:w="918" w:type="dxa"/>
            <w:tcBorders>
              <w:top w:val="single" w:sz="6" w:space="0" w:color="auto"/>
              <w:left w:val="single" w:sz="6" w:space="0" w:color="auto"/>
              <w:bottom w:val="single" w:sz="6" w:space="0" w:color="auto"/>
              <w:right w:val="single" w:sz="6" w:space="0" w:color="auto"/>
            </w:tcBorders>
          </w:tcPr>
          <w:p w14:paraId="7FD23DF0" w14:textId="77777777" w:rsidR="001D3DF0" w:rsidRPr="006E01DE" w:rsidRDefault="001D3DF0" w:rsidP="00C93412">
            <w:pPr>
              <w:widowControl w:val="0"/>
              <w:snapToGrid w:val="0"/>
              <w:rPr>
                <w:rFonts w:ascii="Arial" w:hAnsi="Arial" w:cs="Arial"/>
                <w:sz w:val="20"/>
                <w:szCs w:val="20"/>
              </w:rPr>
            </w:pPr>
            <w:r w:rsidRPr="006E01DE">
              <w:rPr>
                <w:rFonts w:ascii="Arial" w:hAnsi="Arial" w:cs="Arial"/>
                <w:sz w:val="20"/>
                <w:szCs w:val="20"/>
              </w:rPr>
              <w:t>6 points</w:t>
            </w:r>
          </w:p>
        </w:tc>
        <w:tc>
          <w:tcPr>
            <w:tcW w:w="1276" w:type="dxa"/>
            <w:tcBorders>
              <w:top w:val="single" w:sz="6" w:space="0" w:color="auto"/>
              <w:left w:val="single" w:sz="6" w:space="0" w:color="auto"/>
              <w:bottom w:val="single" w:sz="6" w:space="0" w:color="auto"/>
              <w:right w:val="single" w:sz="6" w:space="0" w:color="auto"/>
            </w:tcBorders>
          </w:tcPr>
          <w:p w14:paraId="3F9F299B" w14:textId="77777777" w:rsidR="001D3DF0" w:rsidRPr="006E01DE" w:rsidRDefault="001D3DF0" w:rsidP="00C93412">
            <w:pPr>
              <w:pStyle w:val="Heading3"/>
              <w:rPr>
                <w:rFonts w:cs="Arial"/>
                <w:b w:val="0"/>
              </w:rPr>
            </w:pPr>
            <w:r w:rsidRPr="006E01DE">
              <w:rPr>
                <w:rFonts w:cs="Arial"/>
                <w:b w:val="0"/>
              </w:rPr>
              <w:t>Very Good</w:t>
            </w:r>
          </w:p>
          <w:p w14:paraId="580BFE3E" w14:textId="77777777" w:rsidR="001D3DF0" w:rsidRPr="006E01DE" w:rsidRDefault="001D3DF0" w:rsidP="00C93412">
            <w:pPr>
              <w:widowControl w:val="0"/>
              <w:snapToGrid w:val="0"/>
              <w:rPr>
                <w:rFonts w:ascii="Arial" w:hAnsi="Arial" w:cs="Arial"/>
                <w:sz w:val="20"/>
                <w:szCs w:val="20"/>
              </w:rPr>
            </w:pPr>
          </w:p>
        </w:tc>
        <w:tc>
          <w:tcPr>
            <w:tcW w:w="5387" w:type="dxa"/>
            <w:tcBorders>
              <w:top w:val="single" w:sz="6" w:space="0" w:color="auto"/>
              <w:left w:val="single" w:sz="6" w:space="0" w:color="auto"/>
              <w:bottom w:val="single" w:sz="6" w:space="0" w:color="auto"/>
              <w:right w:val="single" w:sz="6" w:space="0" w:color="auto"/>
            </w:tcBorders>
          </w:tcPr>
          <w:p w14:paraId="5F256FAE" w14:textId="77777777" w:rsidR="001D3DF0" w:rsidRPr="006E01DE" w:rsidRDefault="001D3DF0" w:rsidP="00C93412">
            <w:pPr>
              <w:widowControl w:val="0"/>
              <w:snapToGrid w:val="0"/>
              <w:rPr>
                <w:rFonts w:ascii="Arial" w:hAnsi="Arial" w:cs="Arial"/>
                <w:sz w:val="20"/>
                <w:szCs w:val="20"/>
              </w:rPr>
            </w:pPr>
            <w:r w:rsidRPr="006E01DE">
              <w:rPr>
                <w:rFonts w:ascii="Arial" w:hAnsi="Arial" w:cs="Arial"/>
                <w:sz w:val="20"/>
                <w:szCs w:val="20"/>
              </w:rPr>
              <w:t>Demonstrates adequate knowledge of relevant concepts and techniques; however, the response is incomplete as some substantive aspect of the assignment has been overlooked; in addition, there are difficulties with effective communication.</w:t>
            </w:r>
          </w:p>
        </w:tc>
      </w:tr>
      <w:tr w:rsidR="001D3DF0" w:rsidRPr="006E01DE" w14:paraId="1BF9DFC8" w14:textId="77777777" w:rsidTr="001D3DF0">
        <w:trPr>
          <w:trHeight w:val="849"/>
        </w:trPr>
        <w:tc>
          <w:tcPr>
            <w:tcW w:w="1430" w:type="dxa"/>
            <w:tcBorders>
              <w:top w:val="single" w:sz="6" w:space="0" w:color="auto"/>
              <w:left w:val="single" w:sz="6" w:space="0" w:color="auto"/>
              <w:bottom w:val="single" w:sz="6" w:space="0" w:color="auto"/>
              <w:right w:val="single" w:sz="6" w:space="0" w:color="auto"/>
            </w:tcBorders>
          </w:tcPr>
          <w:p w14:paraId="6BA61721" w14:textId="77777777" w:rsidR="001D3DF0" w:rsidRPr="006E01DE" w:rsidRDefault="001D3DF0" w:rsidP="00C93412">
            <w:pPr>
              <w:widowControl w:val="0"/>
              <w:snapToGrid w:val="0"/>
              <w:rPr>
                <w:rFonts w:ascii="Arial" w:hAnsi="Arial" w:cs="Arial"/>
                <w:sz w:val="20"/>
                <w:szCs w:val="20"/>
              </w:rPr>
            </w:pPr>
            <w:r w:rsidRPr="006E01DE">
              <w:rPr>
                <w:rFonts w:ascii="Arial" w:hAnsi="Arial" w:cs="Arial"/>
                <w:sz w:val="20"/>
                <w:szCs w:val="20"/>
              </w:rPr>
              <w:t>C+</w:t>
            </w:r>
          </w:p>
          <w:p w14:paraId="5DD235D0" w14:textId="77777777" w:rsidR="001D3DF0" w:rsidRPr="006E01DE" w:rsidRDefault="001D3DF0" w:rsidP="00C93412">
            <w:pPr>
              <w:widowControl w:val="0"/>
              <w:snapToGrid w:val="0"/>
              <w:rPr>
                <w:rFonts w:ascii="Arial" w:hAnsi="Arial" w:cs="Arial"/>
                <w:sz w:val="20"/>
                <w:szCs w:val="20"/>
              </w:rPr>
            </w:pPr>
            <w:r w:rsidRPr="006E01DE">
              <w:rPr>
                <w:rFonts w:ascii="Arial" w:hAnsi="Arial" w:cs="Arial"/>
                <w:sz w:val="20"/>
                <w:szCs w:val="20"/>
              </w:rPr>
              <w:t>65-69%</w:t>
            </w:r>
          </w:p>
        </w:tc>
        <w:tc>
          <w:tcPr>
            <w:tcW w:w="918" w:type="dxa"/>
            <w:tcBorders>
              <w:top w:val="single" w:sz="6" w:space="0" w:color="auto"/>
              <w:left w:val="single" w:sz="6" w:space="0" w:color="auto"/>
              <w:bottom w:val="single" w:sz="6" w:space="0" w:color="auto"/>
              <w:right w:val="single" w:sz="6" w:space="0" w:color="auto"/>
            </w:tcBorders>
          </w:tcPr>
          <w:p w14:paraId="64674AE5" w14:textId="77777777" w:rsidR="001D3DF0" w:rsidRPr="006E01DE" w:rsidRDefault="001D3DF0" w:rsidP="00C93412">
            <w:pPr>
              <w:widowControl w:val="0"/>
              <w:snapToGrid w:val="0"/>
              <w:rPr>
                <w:rFonts w:ascii="Arial" w:hAnsi="Arial" w:cs="Arial"/>
                <w:sz w:val="20"/>
                <w:szCs w:val="20"/>
              </w:rPr>
            </w:pPr>
            <w:r w:rsidRPr="006E01DE">
              <w:rPr>
                <w:rFonts w:ascii="Arial" w:hAnsi="Arial" w:cs="Arial"/>
                <w:sz w:val="20"/>
                <w:szCs w:val="20"/>
              </w:rPr>
              <w:t>5 points</w:t>
            </w:r>
          </w:p>
        </w:tc>
        <w:tc>
          <w:tcPr>
            <w:tcW w:w="1276" w:type="dxa"/>
            <w:tcBorders>
              <w:top w:val="single" w:sz="6" w:space="0" w:color="auto"/>
              <w:left w:val="single" w:sz="6" w:space="0" w:color="auto"/>
              <w:bottom w:val="single" w:sz="6" w:space="0" w:color="auto"/>
              <w:right w:val="single" w:sz="6" w:space="0" w:color="auto"/>
            </w:tcBorders>
          </w:tcPr>
          <w:p w14:paraId="69B12754" w14:textId="77777777" w:rsidR="001D3DF0" w:rsidRPr="006E01DE" w:rsidRDefault="001D3DF0" w:rsidP="00C93412">
            <w:pPr>
              <w:widowControl w:val="0"/>
              <w:snapToGrid w:val="0"/>
              <w:rPr>
                <w:rFonts w:ascii="Arial" w:hAnsi="Arial" w:cs="Arial"/>
                <w:sz w:val="20"/>
                <w:szCs w:val="20"/>
              </w:rPr>
            </w:pPr>
            <w:r w:rsidRPr="006E01DE">
              <w:rPr>
                <w:rFonts w:ascii="Arial" w:hAnsi="Arial" w:cs="Arial"/>
                <w:sz w:val="20"/>
                <w:szCs w:val="20"/>
              </w:rPr>
              <w:t>Good</w:t>
            </w:r>
          </w:p>
        </w:tc>
        <w:tc>
          <w:tcPr>
            <w:tcW w:w="5387" w:type="dxa"/>
            <w:tcBorders>
              <w:top w:val="single" w:sz="6" w:space="0" w:color="auto"/>
              <w:left w:val="single" w:sz="6" w:space="0" w:color="auto"/>
              <w:bottom w:val="single" w:sz="6" w:space="0" w:color="auto"/>
              <w:right w:val="single" w:sz="6" w:space="0" w:color="auto"/>
            </w:tcBorders>
          </w:tcPr>
          <w:p w14:paraId="4C3EB02F" w14:textId="77777777" w:rsidR="001D3DF0" w:rsidRPr="006E01DE" w:rsidRDefault="001D3DF0" w:rsidP="00C93412">
            <w:pPr>
              <w:widowControl w:val="0"/>
              <w:snapToGrid w:val="0"/>
              <w:rPr>
                <w:rFonts w:ascii="Arial" w:hAnsi="Arial" w:cs="Arial"/>
                <w:sz w:val="20"/>
                <w:szCs w:val="20"/>
              </w:rPr>
            </w:pPr>
            <w:r w:rsidRPr="006E01DE">
              <w:rPr>
                <w:rFonts w:ascii="Arial" w:hAnsi="Arial" w:cs="Arial"/>
                <w:sz w:val="20"/>
                <w:szCs w:val="20"/>
              </w:rPr>
              <w:t>Demonstrates basic knowledge of relevant concepts and techniques; a substantive aspect of the assignment has been overlooked; in addition, the difficulties with effective communication result in a lack of clarity such that readers or listeners struggle to get the information.</w:t>
            </w:r>
          </w:p>
        </w:tc>
      </w:tr>
      <w:tr w:rsidR="001D3DF0" w:rsidRPr="006E01DE" w14:paraId="3089C97F" w14:textId="77777777" w:rsidTr="001D3DF0">
        <w:tc>
          <w:tcPr>
            <w:tcW w:w="1430" w:type="dxa"/>
            <w:tcBorders>
              <w:top w:val="single" w:sz="6" w:space="0" w:color="auto"/>
              <w:left w:val="single" w:sz="6" w:space="0" w:color="auto"/>
              <w:bottom w:val="single" w:sz="6" w:space="0" w:color="auto"/>
              <w:right w:val="single" w:sz="6" w:space="0" w:color="auto"/>
            </w:tcBorders>
          </w:tcPr>
          <w:p w14:paraId="5C0AB3ED" w14:textId="77777777" w:rsidR="001D3DF0" w:rsidRPr="006E01DE" w:rsidRDefault="001D3DF0" w:rsidP="00C93412">
            <w:pPr>
              <w:widowControl w:val="0"/>
              <w:snapToGrid w:val="0"/>
              <w:rPr>
                <w:rFonts w:ascii="Arial" w:hAnsi="Arial" w:cs="Arial"/>
                <w:sz w:val="20"/>
                <w:szCs w:val="20"/>
              </w:rPr>
            </w:pPr>
            <w:r w:rsidRPr="006E01DE">
              <w:rPr>
                <w:rFonts w:ascii="Arial" w:hAnsi="Arial" w:cs="Arial"/>
                <w:sz w:val="20"/>
                <w:szCs w:val="20"/>
              </w:rPr>
              <w:t>C</w:t>
            </w:r>
          </w:p>
          <w:p w14:paraId="21A574C0" w14:textId="77777777" w:rsidR="001D3DF0" w:rsidRPr="006E01DE" w:rsidRDefault="001D3DF0" w:rsidP="00C93412">
            <w:pPr>
              <w:widowControl w:val="0"/>
              <w:snapToGrid w:val="0"/>
              <w:rPr>
                <w:rFonts w:ascii="Arial" w:hAnsi="Arial" w:cs="Arial"/>
                <w:sz w:val="20"/>
                <w:szCs w:val="20"/>
              </w:rPr>
            </w:pPr>
            <w:r w:rsidRPr="006E01DE">
              <w:rPr>
                <w:rFonts w:ascii="Arial" w:hAnsi="Arial" w:cs="Arial"/>
                <w:sz w:val="20"/>
                <w:szCs w:val="20"/>
              </w:rPr>
              <w:t>60-64%</w:t>
            </w:r>
          </w:p>
        </w:tc>
        <w:tc>
          <w:tcPr>
            <w:tcW w:w="918" w:type="dxa"/>
            <w:tcBorders>
              <w:top w:val="single" w:sz="6" w:space="0" w:color="auto"/>
              <w:left w:val="single" w:sz="6" w:space="0" w:color="auto"/>
              <w:bottom w:val="single" w:sz="6" w:space="0" w:color="auto"/>
              <w:right w:val="single" w:sz="6" w:space="0" w:color="auto"/>
            </w:tcBorders>
          </w:tcPr>
          <w:p w14:paraId="637CA192" w14:textId="77777777" w:rsidR="001D3DF0" w:rsidRPr="006E01DE" w:rsidRDefault="001D3DF0" w:rsidP="00C93412">
            <w:pPr>
              <w:widowControl w:val="0"/>
              <w:snapToGrid w:val="0"/>
              <w:rPr>
                <w:rFonts w:ascii="Arial" w:hAnsi="Arial" w:cs="Arial"/>
                <w:sz w:val="20"/>
                <w:szCs w:val="20"/>
              </w:rPr>
            </w:pPr>
            <w:r w:rsidRPr="006E01DE">
              <w:rPr>
                <w:rFonts w:ascii="Arial" w:hAnsi="Arial" w:cs="Arial"/>
                <w:sz w:val="20"/>
                <w:szCs w:val="20"/>
              </w:rPr>
              <w:t>4 points</w:t>
            </w:r>
          </w:p>
        </w:tc>
        <w:tc>
          <w:tcPr>
            <w:tcW w:w="1276" w:type="dxa"/>
            <w:tcBorders>
              <w:top w:val="single" w:sz="6" w:space="0" w:color="auto"/>
              <w:left w:val="single" w:sz="6" w:space="0" w:color="auto"/>
              <w:bottom w:val="single" w:sz="6" w:space="0" w:color="auto"/>
              <w:right w:val="single" w:sz="6" w:space="0" w:color="auto"/>
            </w:tcBorders>
          </w:tcPr>
          <w:p w14:paraId="3F4F443E" w14:textId="77777777" w:rsidR="001D3DF0" w:rsidRPr="006E01DE" w:rsidRDefault="001D3DF0" w:rsidP="00C93412">
            <w:pPr>
              <w:widowControl w:val="0"/>
              <w:snapToGrid w:val="0"/>
              <w:rPr>
                <w:rFonts w:ascii="Arial" w:hAnsi="Arial" w:cs="Arial"/>
                <w:sz w:val="20"/>
                <w:szCs w:val="20"/>
              </w:rPr>
            </w:pPr>
            <w:r w:rsidRPr="006E01DE">
              <w:rPr>
                <w:rFonts w:ascii="Arial" w:hAnsi="Arial" w:cs="Arial"/>
                <w:sz w:val="20"/>
                <w:szCs w:val="20"/>
              </w:rPr>
              <w:t>Fail</w:t>
            </w:r>
          </w:p>
        </w:tc>
        <w:tc>
          <w:tcPr>
            <w:tcW w:w="5387" w:type="dxa"/>
            <w:tcBorders>
              <w:top w:val="single" w:sz="6" w:space="0" w:color="auto"/>
              <w:left w:val="single" w:sz="6" w:space="0" w:color="auto"/>
              <w:bottom w:val="single" w:sz="6" w:space="0" w:color="auto"/>
              <w:right w:val="single" w:sz="6" w:space="0" w:color="auto"/>
            </w:tcBorders>
          </w:tcPr>
          <w:p w14:paraId="5EF9CF12" w14:textId="77777777" w:rsidR="001D3DF0" w:rsidRPr="006E01DE" w:rsidRDefault="001D3DF0" w:rsidP="00C93412">
            <w:pPr>
              <w:widowControl w:val="0"/>
              <w:snapToGrid w:val="0"/>
              <w:rPr>
                <w:rFonts w:ascii="Arial" w:hAnsi="Arial" w:cs="Arial"/>
                <w:sz w:val="20"/>
                <w:szCs w:val="20"/>
              </w:rPr>
            </w:pPr>
            <w:r w:rsidRPr="006E01DE">
              <w:rPr>
                <w:rFonts w:ascii="Arial" w:hAnsi="Arial" w:cs="Arial"/>
                <w:sz w:val="20"/>
                <w:szCs w:val="20"/>
              </w:rPr>
              <w:t>As noted in revised Senate regulations, all grades below C+ (65%) are failing grades for graduate students.</w:t>
            </w:r>
          </w:p>
        </w:tc>
      </w:tr>
    </w:tbl>
    <w:p w14:paraId="076C3130" w14:textId="77777777" w:rsidR="002D16E5" w:rsidRPr="006E01DE" w:rsidRDefault="002D16E5" w:rsidP="002D16E5">
      <w:pPr>
        <w:pStyle w:val="Default"/>
        <w:rPr>
          <w:rFonts w:ascii="Arial" w:hAnsi="Arial" w:cs="Arial"/>
          <w:sz w:val="20"/>
          <w:szCs w:val="20"/>
        </w:rPr>
      </w:pPr>
    </w:p>
    <w:p w14:paraId="20057D9B" w14:textId="21D406DE" w:rsidR="00931717" w:rsidRPr="006E01DE" w:rsidRDefault="00931717" w:rsidP="001D3DF0">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sz w:val="20"/>
        </w:rPr>
      </w:pPr>
    </w:p>
    <w:sectPr w:rsidR="00931717" w:rsidRPr="006E01DE" w:rsidSect="00931717">
      <w:headerReference w:type="even" r:id="rId21"/>
      <w:headerReference w:type="default" r:id="rId22"/>
      <w:footerReference w:type="even" r:id="rId23"/>
      <w:footerReference w:type="default" r:id="rId24"/>
      <w:headerReference w:type="first" r:id="rId25"/>
      <w:footerReference w:type="first" r:id="rId2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A3110" w14:textId="77777777" w:rsidR="00061411" w:rsidRDefault="00061411">
      <w:r>
        <w:separator/>
      </w:r>
    </w:p>
  </w:endnote>
  <w:endnote w:type="continuationSeparator" w:id="0">
    <w:p w14:paraId="79B2D941" w14:textId="77777777" w:rsidR="00061411" w:rsidRDefault="0006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1CD6" w14:textId="77777777" w:rsidR="00F45199" w:rsidRDefault="00F451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0BAE9" w14:textId="77777777" w:rsidR="00F45199" w:rsidRDefault="00F451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E089" w14:textId="77777777" w:rsidR="00F45199" w:rsidRDefault="00F45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ECFF1" w14:textId="77777777" w:rsidR="00061411" w:rsidRDefault="00061411">
      <w:r>
        <w:separator/>
      </w:r>
    </w:p>
  </w:footnote>
  <w:footnote w:type="continuationSeparator" w:id="0">
    <w:p w14:paraId="46A78C44" w14:textId="77777777" w:rsidR="00061411" w:rsidRDefault="00061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2F7E" w14:textId="38A882C2" w:rsidR="00DE41EE" w:rsidRDefault="00DE41EE" w:rsidP="009317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CDC432" w14:textId="77777777" w:rsidR="00DE41EE" w:rsidRDefault="00DE41EE" w:rsidP="0093171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3057" w14:textId="1D60E77A" w:rsidR="00DE41EE" w:rsidRDefault="006E01DE" w:rsidP="00931717">
    <w:pPr>
      <w:pStyle w:val="Header"/>
      <w:framePr w:wrap="around" w:vAnchor="text" w:hAnchor="margin" w:xAlign="right" w:y="1"/>
      <w:rPr>
        <w:rStyle w:val="PageNumber"/>
      </w:rPr>
    </w:pPr>
    <w:sdt>
      <w:sdtPr>
        <w:rPr>
          <w:rStyle w:val="PageNumber"/>
        </w:rPr>
        <w:id w:val="-969513727"/>
        <w:docPartObj>
          <w:docPartGallery w:val="Watermarks"/>
          <w:docPartUnique/>
        </w:docPartObj>
      </w:sdtPr>
      <w:sdtContent>
        <w:r w:rsidRPr="006E01DE">
          <w:rPr>
            <w:rStyle w:val="PageNumber"/>
            <w:noProof/>
          </w:rPr>
          <w:pict w14:anchorId="563C22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E41EE">
      <w:rPr>
        <w:rStyle w:val="PageNumber"/>
      </w:rPr>
      <w:fldChar w:fldCharType="begin"/>
    </w:r>
    <w:r w:rsidR="00DE41EE">
      <w:rPr>
        <w:rStyle w:val="PageNumber"/>
      </w:rPr>
      <w:instrText xml:space="preserve">PAGE  </w:instrText>
    </w:r>
    <w:r w:rsidR="00DE41EE">
      <w:rPr>
        <w:rStyle w:val="PageNumber"/>
      </w:rPr>
      <w:fldChar w:fldCharType="separate"/>
    </w:r>
    <w:r w:rsidR="000D1041">
      <w:rPr>
        <w:rStyle w:val="PageNumber"/>
        <w:noProof/>
      </w:rPr>
      <w:t>6</w:t>
    </w:r>
    <w:r w:rsidR="00DE41EE">
      <w:rPr>
        <w:rStyle w:val="PageNumber"/>
      </w:rPr>
      <w:fldChar w:fldCharType="end"/>
    </w:r>
  </w:p>
  <w:p w14:paraId="6594607B" w14:textId="77777777" w:rsidR="00DE41EE" w:rsidRDefault="00DE41EE" w:rsidP="00931717">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E4EC" w14:textId="08CB9FD6" w:rsidR="00F45199" w:rsidRDefault="00F45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5266"/>
    <w:multiLevelType w:val="hybridMultilevel"/>
    <w:tmpl w:val="98346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66C16"/>
    <w:multiLevelType w:val="hybridMultilevel"/>
    <w:tmpl w:val="AEE4D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985C1F"/>
    <w:multiLevelType w:val="hybridMultilevel"/>
    <w:tmpl w:val="948C6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727D22"/>
    <w:multiLevelType w:val="hybridMultilevel"/>
    <w:tmpl w:val="CF9E9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4E1F10"/>
    <w:multiLevelType w:val="hybridMultilevel"/>
    <w:tmpl w:val="B7826438"/>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662A85"/>
    <w:multiLevelType w:val="hybridMultilevel"/>
    <w:tmpl w:val="6A2A4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636085"/>
    <w:multiLevelType w:val="hybridMultilevel"/>
    <w:tmpl w:val="046CE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2A31A5"/>
    <w:multiLevelType w:val="hybridMultilevel"/>
    <w:tmpl w:val="7CCC2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5A7916"/>
    <w:multiLevelType w:val="hybridMultilevel"/>
    <w:tmpl w:val="179E6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CF687B"/>
    <w:multiLevelType w:val="hybridMultilevel"/>
    <w:tmpl w:val="1AF4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17111"/>
    <w:multiLevelType w:val="hybridMultilevel"/>
    <w:tmpl w:val="C18A710A"/>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2713CC"/>
    <w:multiLevelType w:val="hybridMultilevel"/>
    <w:tmpl w:val="7122B28C"/>
    <w:lvl w:ilvl="0" w:tplc="570E3F10">
      <w:start w:val="1"/>
      <w:numFmt w:val="decimal"/>
      <w:lvlText w:val="%1."/>
      <w:lvlJc w:val="left"/>
      <w:pPr>
        <w:ind w:left="936" w:hanging="360"/>
      </w:pPr>
      <w:rPr>
        <w:rFonts w:hint="default"/>
        <w:b w:val="0"/>
        <w:bCs w:val="0"/>
        <w:i w:val="0"/>
        <w:iCs w:val="0"/>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689B534A"/>
    <w:multiLevelType w:val="hybridMultilevel"/>
    <w:tmpl w:val="F484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236071"/>
    <w:multiLevelType w:val="hybridMultilevel"/>
    <w:tmpl w:val="23F0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05282B"/>
    <w:multiLevelType w:val="hybridMultilevel"/>
    <w:tmpl w:val="8C58A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74282829">
    <w:abstractNumId w:val="4"/>
  </w:num>
  <w:num w:numId="2" w16cid:durableId="2039626693">
    <w:abstractNumId w:val="10"/>
  </w:num>
  <w:num w:numId="3" w16cid:durableId="1661613398">
    <w:abstractNumId w:val="13"/>
  </w:num>
  <w:num w:numId="4" w16cid:durableId="15889890">
    <w:abstractNumId w:val="8"/>
  </w:num>
  <w:num w:numId="5" w16cid:durableId="914632546">
    <w:abstractNumId w:val="12"/>
  </w:num>
  <w:num w:numId="6" w16cid:durableId="1489588060">
    <w:abstractNumId w:val="5"/>
  </w:num>
  <w:num w:numId="7" w16cid:durableId="527181247">
    <w:abstractNumId w:val="0"/>
  </w:num>
  <w:num w:numId="8" w16cid:durableId="25058024">
    <w:abstractNumId w:val="6"/>
  </w:num>
  <w:num w:numId="9" w16cid:durableId="1886990709">
    <w:abstractNumId w:val="9"/>
  </w:num>
  <w:num w:numId="10" w16cid:durableId="263922639">
    <w:abstractNumId w:val="7"/>
  </w:num>
  <w:num w:numId="11" w16cid:durableId="1252006902">
    <w:abstractNumId w:val="1"/>
  </w:num>
  <w:num w:numId="12" w16cid:durableId="340006482">
    <w:abstractNumId w:val="11"/>
  </w:num>
  <w:num w:numId="13" w16cid:durableId="1112480410">
    <w:abstractNumId w:val="3"/>
  </w:num>
  <w:num w:numId="14" w16cid:durableId="1161120185">
    <w:abstractNumId w:val="2"/>
  </w:num>
  <w:num w:numId="15" w16cid:durableId="394206082">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FD"/>
    <w:rsid w:val="00004795"/>
    <w:rsid w:val="00061411"/>
    <w:rsid w:val="00077704"/>
    <w:rsid w:val="000837F6"/>
    <w:rsid w:val="00092DBB"/>
    <w:rsid w:val="000A3A7D"/>
    <w:rsid w:val="000A675E"/>
    <w:rsid w:val="000B313E"/>
    <w:rsid w:val="000B52B9"/>
    <w:rsid w:val="000B60B4"/>
    <w:rsid w:val="000C5E28"/>
    <w:rsid w:val="000D1041"/>
    <w:rsid w:val="000D13FC"/>
    <w:rsid w:val="000E2CC0"/>
    <w:rsid w:val="0010087C"/>
    <w:rsid w:val="00110ECC"/>
    <w:rsid w:val="001126A6"/>
    <w:rsid w:val="00125235"/>
    <w:rsid w:val="001315F8"/>
    <w:rsid w:val="00131AC2"/>
    <w:rsid w:val="00133067"/>
    <w:rsid w:val="0013593D"/>
    <w:rsid w:val="00173209"/>
    <w:rsid w:val="00196EFA"/>
    <w:rsid w:val="001A2D94"/>
    <w:rsid w:val="001C7D1E"/>
    <w:rsid w:val="001D3DF0"/>
    <w:rsid w:val="001E0EAF"/>
    <w:rsid w:val="00207FA7"/>
    <w:rsid w:val="0021418A"/>
    <w:rsid w:val="00217B05"/>
    <w:rsid w:val="00217D52"/>
    <w:rsid w:val="00251A18"/>
    <w:rsid w:val="0025757F"/>
    <w:rsid w:val="002961BF"/>
    <w:rsid w:val="002A12C1"/>
    <w:rsid w:val="002A5FED"/>
    <w:rsid w:val="002A6B9F"/>
    <w:rsid w:val="002A74F2"/>
    <w:rsid w:val="002C08A4"/>
    <w:rsid w:val="002C3BF9"/>
    <w:rsid w:val="002D16E5"/>
    <w:rsid w:val="003310E6"/>
    <w:rsid w:val="003557A9"/>
    <w:rsid w:val="003570AD"/>
    <w:rsid w:val="00365C48"/>
    <w:rsid w:val="003718B3"/>
    <w:rsid w:val="0037330A"/>
    <w:rsid w:val="00373B15"/>
    <w:rsid w:val="00387BC0"/>
    <w:rsid w:val="003B188A"/>
    <w:rsid w:val="003B2204"/>
    <w:rsid w:val="003B572C"/>
    <w:rsid w:val="003E7AC3"/>
    <w:rsid w:val="004023D9"/>
    <w:rsid w:val="00404560"/>
    <w:rsid w:val="00405D99"/>
    <w:rsid w:val="00431624"/>
    <w:rsid w:val="0043481C"/>
    <w:rsid w:val="00435170"/>
    <w:rsid w:val="004547A5"/>
    <w:rsid w:val="00460591"/>
    <w:rsid w:val="004640F2"/>
    <w:rsid w:val="004701E4"/>
    <w:rsid w:val="00494E4B"/>
    <w:rsid w:val="004A762C"/>
    <w:rsid w:val="004B1493"/>
    <w:rsid w:val="004B3EE6"/>
    <w:rsid w:val="004D1F29"/>
    <w:rsid w:val="00501AC2"/>
    <w:rsid w:val="005069E8"/>
    <w:rsid w:val="005279B9"/>
    <w:rsid w:val="00531743"/>
    <w:rsid w:val="0054082B"/>
    <w:rsid w:val="0054181C"/>
    <w:rsid w:val="00541A7C"/>
    <w:rsid w:val="00571777"/>
    <w:rsid w:val="00582010"/>
    <w:rsid w:val="0059176A"/>
    <w:rsid w:val="00592610"/>
    <w:rsid w:val="005A567F"/>
    <w:rsid w:val="005C3587"/>
    <w:rsid w:val="005C72AC"/>
    <w:rsid w:val="005C7C0C"/>
    <w:rsid w:val="005D15F8"/>
    <w:rsid w:val="005F4295"/>
    <w:rsid w:val="005F63DB"/>
    <w:rsid w:val="00611F07"/>
    <w:rsid w:val="006216F9"/>
    <w:rsid w:val="0062500E"/>
    <w:rsid w:val="006331CF"/>
    <w:rsid w:val="0067742F"/>
    <w:rsid w:val="006C0919"/>
    <w:rsid w:val="006E01DE"/>
    <w:rsid w:val="006F1C9B"/>
    <w:rsid w:val="006F300F"/>
    <w:rsid w:val="006F7504"/>
    <w:rsid w:val="00721302"/>
    <w:rsid w:val="00722FBD"/>
    <w:rsid w:val="0073210D"/>
    <w:rsid w:val="007419D5"/>
    <w:rsid w:val="007734A5"/>
    <w:rsid w:val="00777C12"/>
    <w:rsid w:val="007951AC"/>
    <w:rsid w:val="007A1045"/>
    <w:rsid w:val="007B4DFD"/>
    <w:rsid w:val="007C203C"/>
    <w:rsid w:val="007C3DBE"/>
    <w:rsid w:val="007E1F9C"/>
    <w:rsid w:val="00807A35"/>
    <w:rsid w:val="00824FE7"/>
    <w:rsid w:val="008337B0"/>
    <w:rsid w:val="0084216C"/>
    <w:rsid w:val="00843C50"/>
    <w:rsid w:val="0084634C"/>
    <w:rsid w:val="00851BE2"/>
    <w:rsid w:val="00854635"/>
    <w:rsid w:val="00854A01"/>
    <w:rsid w:val="00894AF4"/>
    <w:rsid w:val="008A3D83"/>
    <w:rsid w:val="008B11F4"/>
    <w:rsid w:val="008B30B8"/>
    <w:rsid w:val="008B7808"/>
    <w:rsid w:val="008B7A81"/>
    <w:rsid w:val="008C5B26"/>
    <w:rsid w:val="008D5CD5"/>
    <w:rsid w:val="00901FDD"/>
    <w:rsid w:val="00905077"/>
    <w:rsid w:val="00920563"/>
    <w:rsid w:val="009308B5"/>
    <w:rsid w:val="00931717"/>
    <w:rsid w:val="00933051"/>
    <w:rsid w:val="009332E7"/>
    <w:rsid w:val="00942B4D"/>
    <w:rsid w:val="00952F4A"/>
    <w:rsid w:val="0098697B"/>
    <w:rsid w:val="00993750"/>
    <w:rsid w:val="009A0635"/>
    <w:rsid w:val="009B5A55"/>
    <w:rsid w:val="009C71D6"/>
    <w:rsid w:val="009E02B0"/>
    <w:rsid w:val="009E73E1"/>
    <w:rsid w:val="009F7AA7"/>
    <w:rsid w:val="00A04F2C"/>
    <w:rsid w:val="00A07310"/>
    <w:rsid w:val="00A07D21"/>
    <w:rsid w:val="00A15E2C"/>
    <w:rsid w:val="00A23B4D"/>
    <w:rsid w:val="00A2547F"/>
    <w:rsid w:val="00A31E6B"/>
    <w:rsid w:val="00A468D5"/>
    <w:rsid w:val="00A6490D"/>
    <w:rsid w:val="00A72FD3"/>
    <w:rsid w:val="00A762D8"/>
    <w:rsid w:val="00A816D6"/>
    <w:rsid w:val="00A96845"/>
    <w:rsid w:val="00AA2229"/>
    <w:rsid w:val="00AA49DC"/>
    <w:rsid w:val="00AB1C11"/>
    <w:rsid w:val="00AC2727"/>
    <w:rsid w:val="00AE0CCC"/>
    <w:rsid w:val="00AE24A0"/>
    <w:rsid w:val="00AF05D9"/>
    <w:rsid w:val="00B2377B"/>
    <w:rsid w:val="00B81964"/>
    <w:rsid w:val="00B8418A"/>
    <w:rsid w:val="00BB7831"/>
    <w:rsid w:val="00BC1929"/>
    <w:rsid w:val="00BD1748"/>
    <w:rsid w:val="00BE3437"/>
    <w:rsid w:val="00BF109A"/>
    <w:rsid w:val="00BF5CC2"/>
    <w:rsid w:val="00C22472"/>
    <w:rsid w:val="00C42DB4"/>
    <w:rsid w:val="00C66812"/>
    <w:rsid w:val="00C66C92"/>
    <w:rsid w:val="00C75B60"/>
    <w:rsid w:val="00C93412"/>
    <w:rsid w:val="00CA66A5"/>
    <w:rsid w:val="00CB7151"/>
    <w:rsid w:val="00CC0E92"/>
    <w:rsid w:val="00CC2955"/>
    <w:rsid w:val="00CC7F69"/>
    <w:rsid w:val="00CD48BA"/>
    <w:rsid w:val="00CD579B"/>
    <w:rsid w:val="00CD64D9"/>
    <w:rsid w:val="00CF1375"/>
    <w:rsid w:val="00CF413F"/>
    <w:rsid w:val="00D0431C"/>
    <w:rsid w:val="00D37C27"/>
    <w:rsid w:val="00D575C1"/>
    <w:rsid w:val="00D86294"/>
    <w:rsid w:val="00DA71C4"/>
    <w:rsid w:val="00DB417B"/>
    <w:rsid w:val="00DC17AB"/>
    <w:rsid w:val="00DC3CAD"/>
    <w:rsid w:val="00DD21BD"/>
    <w:rsid w:val="00DD4CF4"/>
    <w:rsid w:val="00DE41EE"/>
    <w:rsid w:val="00DF70CF"/>
    <w:rsid w:val="00E33DC1"/>
    <w:rsid w:val="00E342DF"/>
    <w:rsid w:val="00E52183"/>
    <w:rsid w:val="00E57F10"/>
    <w:rsid w:val="00E63FB7"/>
    <w:rsid w:val="00E66D34"/>
    <w:rsid w:val="00E81891"/>
    <w:rsid w:val="00E83238"/>
    <w:rsid w:val="00EA2E0C"/>
    <w:rsid w:val="00EA3B4B"/>
    <w:rsid w:val="00EB17D8"/>
    <w:rsid w:val="00EB2D1C"/>
    <w:rsid w:val="00EB696E"/>
    <w:rsid w:val="00EF228C"/>
    <w:rsid w:val="00F10601"/>
    <w:rsid w:val="00F1183B"/>
    <w:rsid w:val="00F12A75"/>
    <w:rsid w:val="00F34B43"/>
    <w:rsid w:val="00F431F5"/>
    <w:rsid w:val="00F45199"/>
    <w:rsid w:val="00F46FC3"/>
    <w:rsid w:val="00F76EB8"/>
    <w:rsid w:val="00FC3084"/>
    <w:rsid w:val="00FC3648"/>
    <w:rsid w:val="00FD3023"/>
    <w:rsid w:val="00FF48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1AEFA"/>
  <w15:docId w15:val="{0724081D-7759-43E0-BB9B-C9AA4EBE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A35"/>
  </w:style>
  <w:style w:type="paragraph" w:styleId="Heading1">
    <w:name w:val="heading 1"/>
    <w:basedOn w:val="Normal"/>
    <w:qFormat/>
    <w:rsid w:val="00251A18"/>
    <w:pPr>
      <w:jc w:val="center"/>
      <w:outlineLvl w:val="0"/>
    </w:pPr>
    <w:rPr>
      <w:rFonts w:ascii="Arial" w:hAnsi="Arial"/>
      <w:b/>
      <w:szCs w:val="20"/>
      <w:lang w:val="en-CA"/>
    </w:rPr>
  </w:style>
  <w:style w:type="paragraph" w:styleId="Heading2">
    <w:name w:val="heading 2"/>
    <w:basedOn w:val="Normal"/>
    <w:next w:val="Normal"/>
    <w:qFormat/>
    <w:rsid w:val="00251A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center"/>
      <w:outlineLvl w:val="1"/>
    </w:pPr>
    <w:rPr>
      <w:rFonts w:ascii="Arial" w:eastAsia="Arial Unicode MS" w:hAnsi="Arial"/>
      <w:b/>
      <w:sz w:val="20"/>
      <w:szCs w:val="20"/>
    </w:rPr>
  </w:style>
  <w:style w:type="paragraph" w:styleId="Heading3">
    <w:name w:val="heading 3"/>
    <w:basedOn w:val="Normal"/>
    <w:next w:val="Normal"/>
    <w:qFormat/>
    <w:rsid w:val="00251A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outlineLvl w:val="2"/>
    </w:pPr>
    <w:rPr>
      <w:rFonts w:ascii="Arial" w:eastAsia="Arial Unicode MS" w:hAnsi="Arial"/>
      <w:b/>
      <w:sz w:val="20"/>
      <w:szCs w:val="20"/>
    </w:rPr>
  </w:style>
  <w:style w:type="paragraph" w:styleId="Heading4">
    <w:name w:val="heading 4"/>
    <w:basedOn w:val="Normal"/>
    <w:next w:val="Normal"/>
    <w:qFormat/>
    <w:rsid w:val="00251A18"/>
    <w:pPr>
      <w:widowControl w:val="0"/>
      <w:tabs>
        <w:tab w:val="left" w:pos="-1566"/>
        <w:tab w:val="left" w:pos="-1230"/>
        <w:tab w:val="left" w:pos="-510"/>
        <w:tab w:val="left" w:pos="0"/>
        <w:tab w:val="left" w:pos="930"/>
        <w:tab w:val="left" w:pos="1650"/>
        <w:tab w:val="left" w:pos="2370"/>
        <w:tab w:val="left" w:pos="3090"/>
        <w:tab w:val="left" w:pos="3810"/>
        <w:tab w:val="left" w:pos="4530"/>
        <w:tab w:val="left" w:pos="5250"/>
        <w:tab w:val="left" w:pos="5970"/>
        <w:tab w:val="left" w:pos="6690"/>
        <w:tab w:val="left" w:pos="7410"/>
        <w:tab w:val="left" w:pos="8130"/>
        <w:tab w:val="left" w:pos="8850"/>
      </w:tabs>
      <w:snapToGrid w:val="0"/>
      <w:ind w:left="510"/>
      <w:outlineLvl w:val="3"/>
    </w:pPr>
    <w:rPr>
      <w:rFonts w:ascii="Baskerville Old Face" w:eastAsia="Arial Unicode MS" w:hAnsi="Baskerville Old Face" w:cs="Arial Unicode MS"/>
      <w:b/>
      <w:szCs w:val="20"/>
    </w:rPr>
  </w:style>
  <w:style w:type="paragraph" w:styleId="Heading5">
    <w:name w:val="heading 5"/>
    <w:basedOn w:val="Normal"/>
    <w:next w:val="Normal"/>
    <w:qFormat/>
    <w:rsid w:val="00251A18"/>
    <w:pPr>
      <w:widowControl w:val="0"/>
      <w:tabs>
        <w:tab w:val="left" w:pos="-1056"/>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firstLine="510"/>
      <w:outlineLvl w:val="4"/>
    </w:pPr>
    <w:rPr>
      <w:rFonts w:ascii="Baskerville Old Face" w:eastAsia="Arial Unicode MS" w:hAnsi="Baskerville Old Face" w:cs="Arial Unicode MS"/>
      <w:b/>
      <w:szCs w:val="20"/>
    </w:rPr>
  </w:style>
  <w:style w:type="paragraph" w:styleId="Heading6">
    <w:name w:val="heading 6"/>
    <w:basedOn w:val="Normal"/>
    <w:next w:val="Normal"/>
    <w:qFormat/>
    <w:rsid w:val="00251A18"/>
    <w:pPr>
      <w:keepNext/>
      <w:pBdr>
        <w:top w:val="single" w:sz="6" w:space="0" w:color="FFFFFF"/>
        <w:left w:val="single" w:sz="6" w:space="0" w:color="FFFFFF"/>
        <w:bottom w:val="single" w:sz="6" w:space="0" w:color="FFFFFF"/>
        <w:right w:val="single" w:sz="6" w:space="0" w:color="FFFFFF"/>
      </w:pBdr>
      <w:tabs>
        <w:tab w:val="left" w:pos="-1056"/>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firstLine="510"/>
      <w:outlineLvl w:val="5"/>
    </w:pPr>
    <w:rPr>
      <w:rFonts w:ascii="Baskerville Old Face" w:eastAsia="Arial Unicode MS" w:hAnsi="Baskerville Old Face" w:cs="Arial Unicode MS"/>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1A18"/>
    <w:pPr>
      <w:pBdr>
        <w:top w:val="single" w:sz="6" w:space="0" w:color="FFFFFF"/>
        <w:left w:val="single" w:sz="6" w:space="0" w:color="FFFFFF"/>
        <w:bottom w:val="single" w:sz="6" w:space="0" w:color="FFFFFF"/>
        <w:right w:val="single" w:sz="6" w:space="0" w:color="FFFFFF"/>
      </w:pBdr>
      <w:tabs>
        <w:tab w:val="left" w:pos="0"/>
        <w:tab w:val="center" w:pos="709"/>
        <w:tab w:val="left" w:pos="5040"/>
        <w:tab w:val="left" w:pos="5760"/>
        <w:tab w:val="left" w:pos="6480"/>
        <w:tab w:val="left" w:pos="7200"/>
        <w:tab w:val="left" w:pos="7920"/>
        <w:tab w:val="left" w:pos="8640"/>
        <w:tab w:val="left" w:pos="9360"/>
      </w:tabs>
      <w:snapToGrid w:val="0"/>
    </w:pPr>
    <w:rPr>
      <w:rFonts w:ascii="Baskerville Old Face" w:hAnsi="Baskerville Old Face"/>
      <w:color w:val="0000FF"/>
      <w:szCs w:val="20"/>
    </w:rPr>
  </w:style>
  <w:style w:type="character" w:styleId="Hyperlink">
    <w:name w:val="Hyperlink"/>
    <w:rsid w:val="00251A18"/>
    <w:rPr>
      <w:color w:val="0000FF"/>
      <w:sz w:val="20"/>
      <w:u w:val="single"/>
    </w:rPr>
  </w:style>
  <w:style w:type="paragraph" w:styleId="Title">
    <w:name w:val="Title"/>
    <w:basedOn w:val="Normal"/>
    <w:link w:val="TitleChar"/>
    <w:qFormat/>
    <w:rsid w:val="00251A18"/>
    <w:pPr>
      <w:jc w:val="center"/>
    </w:pPr>
    <w:rPr>
      <w:rFonts w:ascii="Arial" w:eastAsia="Times" w:hAnsi="Arial"/>
      <w:b/>
      <w:color w:val="000000"/>
      <w:sz w:val="20"/>
      <w:szCs w:val="20"/>
    </w:rPr>
  </w:style>
  <w:style w:type="paragraph" w:styleId="BodyText2">
    <w:name w:val="Body Text 2"/>
    <w:basedOn w:val="Normal"/>
    <w:rsid w:val="00251A18"/>
    <w:pPr>
      <w:pBdr>
        <w:top w:val="single" w:sz="6" w:space="0" w:color="FFFFFF"/>
        <w:left w:val="single" w:sz="6" w:space="0" w:color="FFFFFF"/>
        <w:bottom w:val="single" w:sz="6" w:space="0" w:color="FFFFFF"/>
        <w:right w:val="single" w:sz="6" w:space="0" w:color="FFFFFF"/>
      </w:pBdr>
      <w:tabs>
        <w:tab w:val="left" w:pos="-1056"/>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pPr>
    <w:rPr>
      <w:rFonts w:ascii="Baskerville Old Face" w:hAnsi="Baskerville Old Face"/>
      <w:szCs w:val="20"/>
    </w:rPr>
  </w:style>
  <w:style w:type="paragraph" w:styleId="BalloonText">
    <w:name w:val="Balloon Text"/>
    <w:basedOn w:val="Normal"/>
    <w:semiHidden/>
    <w:rsid w:val="001046BA"/>
    <w:rPr>
      <w:rFonts w:ascii="Tahoma" w:hAnsi="Tahoma" w:cs="Tahoma"/>
      <w:sz w:val="16"/>
      <w:szCs w:val="16"/>
    </w:rPr>
  </w:style>
  <w:style w:type="paragraph" w:customStyle="1" w:styleId="Address">
    <w:name w:val="Address"/>
    <w:basedOn w:val="Normal"/>
    <w:next w:val="Normal"/>
    <w:rsid w:val="00346127"/>
    <w:pPr>
      <w:widowControl w:val="0"/>
    </w:pPr>
    <w:rPr>
      <w:i/>
      <w:snapToGrid w:val="0"/>
      <w:szCs w:val="20"/>
    </w:rPr>
  </w:style>
  <w:style w:type="paragraph" w:customStyle="1" w:styleId="DefinitionTerm">
    <w:name w:val="Definition Term"/>
    <w:basedOn w:val="Normal"/>
    <w:next w:val="Normal"/>
    <w:rsid w:val="001269C6"/>
    <w:pPr>
      <w:widowControl w:val="0"/>
    </w:pPr>
    <w:rPr>
      <w:rFonts w:ascii="Arial" w:hAnsi="Arial"/>
      <w:snapToGrid w:val="0"/>
      <w:szCs w:val="20"/>
    </w:rPr>
  </w:style>
  <w:style w:type="character" w:customStyle="1" w:styleId="a">
    <w:name w:val="a"/>
    <w:basedOn w:val="DefaultParagraphFont"/>
    <w:rsid w:val="001269C6"/>
  </w:style>
  <w:style w:type="paragraph" w:styleId="Header">
    <w:name w:val="header"/>
    <w:basedOn w:val="Normal"/>
    <w:link w:val="HeaderChar"/>
    <w:uiPriority w:val="99"/>
    <w:unhideWhenUsed/>
    <w:rsid w:val="00245157"/>
    <w:pPr>
      <w:tabs>
        <w:tab w:val="center" w:pos="4320"/>
        <w:tab w:val="right" w:pos="8640"/>
      </w:tabs>
    </w:pPr>
  </w:style>
  <w:style w:type="character" w:customStyle="1" w:styleId="HeaderChar">
    <w:name w:val="Header Char"/>
    <w:basedOn w:val="DefaultParagraphFont"/>
    <w:link w:val="Header"/>
    <w:uiPriority w:val="99"/>
    <w:rsid w:val="00245157"/>
    <w:rPr>
      <w:sz w:val="24"/>
      <w:szCs w:val="24"/>
    </w:rPr>
  </w:style>
  <w:style w:type="character" w:styleId="PageNumber">
    <w:name w:val="page number"/>
    <w:basedOn w:val="DefaultParagraphFont"/>
    <w:uiPriority w:val="99"/>
    <w:semiHidden/>
    <w:unhideWhenUsed/>
    <w:rsid w:val="00245157"/>
  </w:style>
  <w:style w:type="paragraph" w:styleId="PlainText">
    <w:name w:val="Plain Text"/>
    <w:basedOn w:val="Normal"/>
    <w:link w:val="PlainTextChar"/>
    <w:rsid w:val="005C72AC"/>
    <w:rPr>
      <w:rFonts w:ascii="Courier New" w:hAnsi="Courier New" w:cs="Courier New"/>
      <w:sz w:val="20"/>
      <w:szCs w:val="20"/>
    </w:rPr>
  </w:style>
  <w:style w:type="character" w:customStyle="1" w:styleId="PlainTextChar">
    <w:name w:val="Plain Text Char"/>
    <w:basedOn w:val="DefaultParagraphFont"/>
    <w:link w:val="PlainText"/>
    <w:rsid w:val="005C72AC"/>
    <w:rPr>
      <w:rFonts w:ascii="Courier New" w:hAnsi="Courier New" w:cs="Courier New"/>
    </w:rPr>
  </w:style>
  <w:style w:type="paragraph" w:styleId="NormalWeb">
    <w:name w:val="Normal (Web)"/>
    <w:basedOn w:val="Normal"/>
    <w:uiPriority w:val="99"/>
    <w:unhideWhenUsed/>
    <w:rsid w:val="005F4295"/>
    <w:pPr>
      <w:spacing w:before="100" w:beforeAutospacing="1" w:after="100" w:afterAutospacing="1"/>
    </w:pPr>
    <w:rPr>
      <w:rFonts w:ascii="Times" w:hAnsi="Times"/>
      <w:sz w:val="20"/>
      <w:szCs w:val="20"/>
      <w:lang w:val="en-CA"/>
    </w:rPr>
  </w:style>
  <w:style w:type="paragraph" w:styleId="Footer">
    <w:name w:val="footer"/>
    <w:basedOn w:val="Normal"/>
    <w:link w:val="FooterChar"/>
    <w:rsid w:val="001A2D94"/>
    <w:pPr>
      <w:tabs>
        <w:tab w:val="center" w:pos="4320"/>
        <w:tab w:val="right" w:pos="8640"/>
      </w:tabs>
    </w:pPr>
  </w:style>
  <w:style w:type="character" w:customStyle="1" w:styleId="FooterChar">
    <w:name w:val="Footer Char"/>
    <w:basedOn w:val="DefaultParagraphFont"/>
    <w:link w:val="Footer"/>
    <w:rsid w:val="001A2D94"/>
  </w:style>
  <w:style w:type="character" w:styleId="FollowedHyperlink">
    <w:name w:val="FollowedHyperlink"/>
    <w:basedOn w:val="DefaultParagraphFont"/>
    <w:rsid w:val="00A07310"/>
    <w:rPr>
      <w:color w:val="800080" w:themeColor="followedHyperlink"/>
      <w:u w:val="single"/>
    </w:rPr>
  </w:style>
  <w:style w:type="paragraph" w:customStyle="1" w:styleId="Default">
    <w:name w:val="Default"/>
    <w:rsid w:val="002D16E5"/>
    <w:pPr>
      <w:widowControl w:val="0"/>
      <w:autoSpaceDE w:val="0"/>
      <w:autoSpaceDN w:val="0"/>
      <w:adjustRightInd w:val="0"/>
    </w:pPr>
    <w:rPr>
      <w:color w:val="000000"/>
    </w:rPr>
  </w:style>
  <w:style w:type="character" w:styleId="CommentReference">
    <w:name w:val="annotation reference"/>
    <w:basedOn w:val="DefaultParagraphFont"/>
    <w:semiHidden/>
    <w:unhideWhenUsed/>
    <w:rsid w:val="00C42DB4"/>
    <w:rPr>
      <w:sz w:val="16"/>
      <w:szCs w:val="16"/>
    </w:rPr>
  </w:style>
  <w:style w:type="paragraph" w:styleId="CommentText">
    <w:name w:val="annotation text"/>
    <w:basedOn w:val="Normal"/>
    <w:link w:val="CommentTextChar"/>
    <w:semiHidden/>
    <w:unhideWhenUsed/>
    <w:rsid w:val="00C42DB4"/>
    <w:rPr>
      <w:sz w:val="20"/>
      <w:szCs w:val="20"/>
    </w:rPr>
  </w:style>
  <w:style w:type="character" w:customStyle="1" w:styleId="CommentTextChar">
    <w:name w:val="Comment Text Char"/>
    <w:basedOn w:val="DefaultParagraphFont"/>
    <w:link w:val="CommentText"/>
    <w:semiHidden/>
    <w:rsid w:val="00C42DB4"/>
    <w:rPr>
      <w:sz w:val="20"/>
      <w:szCs w:val="20"/>
    </w:rPr>
  </w:style>
  <w:style w:type="paragraph" w:styleId="CommentSubject">
    <w:name w:val="annotation subject"/>
    <w:basedOn w:val="CommentText"/>
    <w:next w:val="CommentText"/>
    <w:link w:val="CommentSubjectChar"/>
    <w:semiHidden/>
    <w:unhideWhenUsed/>
    <w:rsid w:val="00C42DB4"/>
    <w:rPr>
      <w:b/>
      <w:bCs/>
    </w:rPr>
  </w:style>
  <w:style w:type="character" w:customStyle="1" w:styleId="CommentSubjectChar">
    <w:name w:val="Comment Subject Char"/>
    <w:basedOn w:val="CommentTextChar"/>
    <w:link w:val="CommentSubject"/>
    <w:semiHidden/>
    <w:rsid w:val="00C42DB4"/>
    <w:rPr>
      <w:b/>
      <w:bCs/>
      <w:sz w:val="20"/>
      <w:szCs w:val="20"/>
    </w:rPr>
  </w:style>
  <w:style w:type="paragraph" w:styleId="Revision">
    <w:name w:val="Revision"/>
    <w:hidden/>
    <w:semiHidden/>
    <w:rsid w:val="00C42DB4"/>
  </w:style>
  <w:style w:type="character" w:customStyle="1" w:styleId="TitleChar">
    <w:name w:val="Title Char"/>
    <w:basedOn w:val="DefaultParagraphFont"/>
    <w:link w:val="Title"/>
    <w:rsid w:val="00E342DF"/>
    <w:rPr>
      <w:rFonts w:ascii="Arial" w:eastAsia="Times" w:hAnsi="Arial"/>
      <w:b/>
      <w:color w:val="000000"/>
      <w:sz w:val="20"/>
      <w:szCs w:val="20"/>
    </w:rPr>
  </w:style>
  <w:style w:type="character" w:customStyle="1" w:styleId="BodyTextChar">
    <w:name w:val="Body Text Char"/>
    <w:link w:val="BodyText"/>
    <w:rsid w:val="003570AD"/>
    <w:rPr>
      <w:rFonts w:ascii="Baskerville Old Face" w:hAnsi="Baskerville Old Face"/>
      <w:color w:val="0000FF"/>
      <w:szCs w:val="20"/>
    </w:rPr>
  </w:style>
  <w:style w:type="character" w:styleId="UnresolvedMention">
    <w:name w:val="Unresolved Mention"/>
    <w:basedOn w:val="DefaultParagraphFont"/>
    <w:uiPriority w:val="99"/>
    <w:semiHidden/>
    <w:unhideWhenUsed/>
    <w:rsid w:val="00807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95718">
      <w:bodyDiv w:val="1"/>
      <w:marLeft w:val="0"/>
      <w:marRight w:val="0"/>
      <w:marTop w:val="0"/>
      <w:marBottom w:val="0"/>
      <w:divBdr>
        <w:top w:val="none" w:sz="0" w:space="0" w:color="auto"/>
        <w:left w:val="none" w:sz="0" w:space="0" w:color="auto"/>
        <w:bottom w:val="none" w:sz="0" w:space="0" w:color="auto"/>
        <w:right w:val="none" w:sz="0" w:space="0" w:color="auto"/>
      </w:divBdr>
    </w:div>
    <w:div w:id="976884214">
      <w:bodyDiv w:val="1"/>
      <w:marLeft w:val="0"/>
      <w:marRight w:val="0"/>
      <w:marTop w:val="0"/>
      <w:marBottom w:val="0"/>
      <w:divBdr>
        <w:top w:val="none" w:sz="0" w:space="0" w:color="auto"/>
        <w:left w:val="none" w:sz="0" w:space="0" w:color="auto"/>
        <w:bottom w:val="none" w:sz="0" w:space="0" w:color="auto"/>
        <w:right w:val="none" w:sz="0" w:space="0" w:color="auto"/>
      </w:divBdr>
      <w:divsChild>
        <w:div w:id="1549150746">
          <w:marLeft w:val="0"/>
          <w:marRight w:val="0"/>
          <w:marTop w:val="0"/>
          <w:marBottom w:val="0"/>
          <w:divBdr>
            <w:top w:val="none" w:sz="0" w:space="0" w:color="auto"/>
            <w:left w:val="none" w:sz="0" w:space="0" w:color="auto"/>
            <w:bottom w:val="none" w:sz="0" w:space="0" w:color="auto"/>
            <w:right w:val="none" w:sz="0" w:space="0" w:color="auto"/>
          </w:divBdr>
        </w:div>
      </w:divsChild>
    </w:div>
    <w:div w:id="1263301559">
      <w:bodyDiv w:val="1"/>
      <w:marLeft w:val="0"/>
      <w:marRight w:val="0"/>
      <w:marTop w:val="0"/>
      <w:marBottom w:val="0"/>
      <w:divBdr>
        <w:top w:val="none" w:sz="0" w:space="0" w:color="auto"/>
        <w:left w:val="none" w:sz="0" w:space="0" w:color="auto"/>
        <w:bottom w:val="none" w:sz="0" w:space="0" w:color="auto"/>
        <w:right w:val="none" w:sz="0" w:space="0" w:color="auto"/>
      </w:divBdr>
    </w:div>
    <w:div w:id="1300456065">
      <w:bodyDiv w:val="1"/>
      <w:marLeft w:val="0"/>
      <w:marRight w:val="0"/>
      <w:marTop w:val="0"/>
      <w:marBottom w:val="0"/>
      <w:divBdr>
        <w:top w:val="none" w:sz="0" w:space="0" w:color="auto"/>
        <w:left w:val="none" w:sz="0" w:space="0" w:color="auto"/>
        <w:bottom w:val="none" w:sz="0" w:space="0" w:color="auto"/>
        <w:right w:val="none" w:sz="0" w:space="0" w:color="auto"/>
      </w:divBdr>
      <w:divsChild>
        <w:div w:id="18219966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uglasfleming.weebly.com" TargetMode="External"/><Relationship Id="rId13" Type="http://schemas.openxmlformats.org/officeDocument/2006/relationships/hyperlink" Target="http://faculty.educ.ubc.ca/norton/Norton%20in%20M%20and%20W%202014.pdf" TargetMode="External"/><Relationship Id="rId18" Type="http://schemas.openxmlformats.org/officeDocument/2006/relationships/hyperlink" Target="https://www.uottawa.ca/respect/en/combatting-racism-on-campu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reconciliationcanada.ca/?gclid=CLC3w6LPpc4CFQMMaQod1moICw" TargetMode="External"/><Relationship Id="rId17" Type="http://schemas.openxmlformats.org/officeDocument/2006/relationships/hyperlink" Target="http://www.uottawa.ca/sexual-violence-support-and-preventio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uottawa.ca/sexual-violence-support-and-prevention" TargetMode="External"/><Relationship Id="rId20" Type="http://schemas.openxmlformats.org/officeDocument/2006/relationships/hyperlink" Target="https://www2.uottawa.ca/about-us/indigeno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c.gc.ca/english/resources/statistics/menu-fact.as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ottawa.ca/vice-president-academic/academic-integrity"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cic.gc.ca/english/residents/new_immigrants.asp" TargetMode="External"/><Relationship Id="rId19" Type="http://schemas.openxmlformats.org/officeDocument/2006/relationships/hyperlink" Target="https://www.uottawa.ca/francophonie-bilingualism/policies-regulations" TargetMode="External"/><Relationship Id="rId4" Type="http://schemas.openxmlformats.org/officeDocument/2006/relationships/settings" Target="settings.xml"/><Relationship Id="rId9" Type="http://schemas.openxmlformats.org/officeDocument/2006/relationships/hyperlink" Target="http://www.cic.gc.ca/english/resources/publications/Legacy/acknowledge.asp" TargetMode="External"/><Relationship Id="rId14" Type="http://schemas.openxmlformats.org/officeDocument/2006/relationships/hyperlink" Target="http://www.catalyst.org/knowledge/women-academia"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F3492-BBCD-A54D-A126-EA742635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3943</Words>
  <Characters>22477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Course Outline Template</vt:lpstr>
    </vt:vector>
  </TitlesOfParts>
  <Company>U of O</Company>
  <LinksUpToDate>false</LinksUpToDate>
  <CharactersWithSpaces>26368</CharactersWithSpaces>
  <SharedDoc>false</SharedDoc>
  <HLinks>
    <vt:vector size="6" baseType="variant">
      <vt:variant>
        <vt:i4>1966144</vt:i4>
      </vt:variant>
      <vt:variant>
        <vt:i4>0</vt:i4>
      </vt:variant>
      <vt:variant>
        <vt:i4>0</vt:i4>
      </vt:variant>
      <vt:variant>
        <vt:i4>5</vt:i4>
      </vt:variant>
      <vt:variant>
        <vt:lpwstr>http://www.uottawa.ca/plagiarism.pdf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Template</dc:title>
  <dc:subject/>
  <dc:creator>U d'O</dc:creator>
  <cp:keywords/>
  <cp:lastModifiedBy>Douglas Fleming</cp:lastModifiedBy>
  <cp:revision>2</cp:revision>
  <cp:lastPrinted>2015-08-13T17:18:00Z</cp:lastPrinted>
  <dcterms:created xsi:type="dcterms:W3CDTF">2022-11-17T20:54:00Z</dcterms:created>
  <dcterms:modified xsi:type="dcterms:W3CDTF">2022-11-17T20:54:00Z</dcterms:modified>
</cp:coreProperties>
</file>